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01"/>
        <w:spacing w:after="0"/>
        <w:rPr>
          <w:sz w:val="20"/>
          <w:szCs w:val="20"/>
          <w:color w:val="auto"/>
        </w:rPr>
      </w:pPr>
      <w:r>
        <w:rPr>
          <w:rFonts w:ascii="Courier New" w:cs="Courier New" w:eastAsia="Courier New" w:hAnsi="Courier New"/>
          <w:sz w:val="18"/>
          <w:szCs w:val="18"/>
          <w:color w:val="auto"/>
        </w:rPr>
        <w:t>Page 1 of 13 Pages</w:t>
      </w:r>
    </w:p>
    <w:p>
      <w:pPr>
        <w:spacing w:after="0" w:line="201" w:lineRule="exact"/>
        <w:rPr>
          <w:sz w:val="24"/>
          <w:szCs w:val="24"/>
          <w:color w:val="auto"/>
        </w:rPr>
      </w:pPr>
    </w:p>
    <w:p>
      <w:pPr>
        <w:ind w:left="3481"/>
        <w:spacing w:after="0"/>
        <w:rPr>
          <w:sz w:val="20"/>
          <w:szCs w:val="20"/>
          <w:color w:val="auto"/>
        </w:rPr>
      </w:pPr>
      <w:r>
        <w:rPr>
          <w:rFonts w:ascii="Courier New" w:cs="Courier New" w:eastAsia="Courier New" w:hAnsi="Courier New"/>
          <w:sz w:val="18"/>
          <w:szCs w:val="18"/>
          <w:color w:val="auto"/>
        </w:rPr>
        <w:t>UNITED STATES</w:t>
      </w:r>
    </w:p>
    <w:p>
      <w:pPr>
        <w:ind w:left="2221"/>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741"/>
        <w:spacing w:after="0"/>
        <w:tabs>
          <w:tab w:leader="none" w:pos="4621"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p>
      <w:pPr>
        <w:jc w:val="center"/>
        <w:ind w:right="1778"/>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2001"/>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2841"/>
        <w:spacing w:after="0"/>
        <w:rPr>
          <w:sz w:val="20"/>
          <w:szCs w:val="20"/>
          <w:color w:val="auto"/>
        </w:rPr>
      </w:pPr>
      <w:r>
        <w:rPr>
          <w:rFonts w:ascii="Courier New" w:cs="Courier New" w:eastAsia="Courier New" w:hAnsi="Courier New"/>
          <w:sz w:val="18"/>
          <w:szCs w:val="18"/>
          <w:color w:val="auto"/>
        </w:rPr>
        <w:t>(AMENDMENT NO.1)*</w:t>
      </w:r>
    </w:p>
    <w:p>
      <w:pPr>
        <w:spacing w:after="0" w:line="201" w:lineRule="exact"/>
        <w:rPr>
          <w:sz w:val="24"/>
          <w:szCs w:val="24"/>
          <w:color w:val="auto"/>
        </w:rPr>
      </w:pPr>
    </w:p>
    <w:p>
      <w:pPr>
        <w:ind w:left="2641"/>
        <w:spacing w:after="0"/>
        <w:rPr>
          <w:sz w:val="20"/>
          <w:szCs w:val="20"/>
          <w:color w:val="auto"/>
        </w:rPr>
      </w:pPr>
      <w:r>
        <w:rPr>
          <w:rFonts w:ascii="Courier New" w:cs="Courier New" w:eastAsia="Courier New" w:hAnsi="Courier New"/>
          <w:sz w:val="18"/>
          <w:szCs w:val="18"/>
          <w:color w:val="auto"/>
        </w:rPr>
        <w:t>BOISE CASCADE CORP</w:t>
      </w:r>
    </w:p>
    <w:p>
      <w:pPr>
        <w:ind w:left="1161"/>
        <w:spacing w:after="0" w:line="238" w:lineRule="auto"/>
        <w:rPr>
          <w:sz w:val="20"/>
          <w:szCs w:val="20"/>
          <w:color w:val="auto"/>
        </w:rPr>
      </w:pPr>
      <w:r>
        <w:rPr>
          <w:rFonts w:ascii="Courier New" w:cs="Courier New" w:eastAsia="Courier New" w:hAnsi="Courier New"/>
          <w:sz w:val="18"/>
          <w:szCs w:val="18"/>
          <w:color w:val="auto"/>
        </w:rPr>
        <w:t>-----------------------------------------------------</w:t>
      </w:r>
    </w:p>
    <w:p>
      <w:pPr>
        <w:ind w:left="2941"/>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3581"/>
        <w:spacing w:after="0"/>
        <w:rPr>
          <w:sz w:val="20"/>
          <w:szCs w:val="20"/>
          <w:color w:val="auto"/>
        </w:rPr>
      </w:pPr>
      <w:r>
        <w:rPr>
          <w:rFonts w:ascii="Courier New" w:cs="Courier New" w:eastAsia="Courier New" w:hAnsi="Courier New"/>
          <w:sz w:val="18"/>
          <w:szCs w:val="18"/>
          <w:color w:val="auto"/>
        </w:rPr>
        <w:t>COM</w:t>
      </w:r>
    </w:p>
    <w:p>
      <w:pPr>
        <w:ind w:left="1161"/>
        <w:spacing w:after="0" w:line="238" w:lineRule="auto"/>
        <w:rPr>
          <w:sz w:val="20"/>
          <w:szCs w:val="20"/>
          <w:color w:val="auto"/>
        </w:rPr>
      </w:pPr>
      <w:r>
        <w:rPr>
          <w:rFonts w:ascii="Courier New" w:cs="Courier New" w:eastAsia="Courier New" w:hAnsi="Courier New"/>
          <w:sz w:val="18"/>
          <w:szCs w:val="18"/>
          <w:color w:val="auto"/>
        </w:rPr>
        <w:t>-----------------------------------------------------</w:t>
      </w:r>
    </w:p>
    <w:p>
      <w:pPr>
        <w:jc w:val="center"/>
        <w:ind w:right="2418"/>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ind w:left="3261"/>
        <w:spacing w:after="0"/>
        <w:rPr>
          <w:sz w:val="20"/>
          <w:szCs w:val="20"/>
          <w:color w:val="auto"/>
        </w:rPr>
      </w:pPr>
      <w:r>
        <w:rPr>
          <w:rFonts w:ascii="Courier New" w:cs="Courier New" w:eastAsia="Courier New" w:hAnsi="Courier New"/>
          <w:sz w:val="18"/>
          <w:szCs w:val="18"/>
          <w:color w:val="auto"/>
        </w:rPr>
        <w:t>097383103</w:t>
      </w:r>
    </w:p>
    <w:p>
      <w:pPr>
        <w:ind w:left="1161"/>
        <w:spacing w:after="0" w:line="238" w:lineRule="auto"/>
        <w:rPr>
          <w:sz w:val="20"/>
          <w:szCs w:val="20"/>
          <w:color w:val="auto"/>
        </w:rPr>
      </w:pPr>
      <w:r>
        <w:rPr>
          <w:rFonts w:ascii="Courier New" w:cs="Courier New" w:eastAsia="Courier New" w:hAnsi="Courier New"/>
          <w:sz w:val="18"/>
          <w:szCs w:val="18"/>
          <w:color w:val="auto"/>
        </w:rPr>
        <w:t>-----------------------------------------------------</w:t>
      </w:r>
    </w:p>
    <w:p>
      <w:pPr>
        <w:ind w:left="2941"/>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ind w:left="2641"/>
        <w:spacing w:after="0"/>
        <w:rPr>
          <w:sz w:val="20"/>
          <w:szCs w:val="20"/>
          <w:color w:val="auto"/>
        </w:rPr>
      </w:pPr>
      <w:r>
        <w:rPr>
          <w:rFonts w:ascii="Courier New" w:cs="Courier New" w:eastAsia="Courier New" w:hAnsi="Courier New"/>
          <w:sz w:val="18"/>
          <w:szCs w:val="18"/>
          <w:color w:val="auto"/>
        </w:rPr>
        <w:t>December 31, 2002</w:t>
      </w:r>
    </w:p>
    <w:p>
      <w:pPr>
        <w:ind w:left="1161"/>
        <w:spacing w:after="0" w:line="238" w:lineRule="auto"/>
        <w:rPr>
          <w:sz w:val="20"/>
          <w:szCs w:val="20"/>
          <w:color w:val="auto"/>
        </w:rPr>
      </w:pPr>
      <w:r>
        <w:rPr>
          <w:rFonts w:ascii="Courier New" w:cs="Courier New" w:eastAsia="Courier New" w:hAnsi="Courier New"/>
          <w:sz w:val="18"/>
          <w:szCs w:val="18"/>
          <w:color w:val="auto"/>
        </w:rPr>
        <w:t>-----------------------------------------------------</w:t>
      </w:r>
    </w:p>
    <w:p>
      <w:pPr>
        <w:ind w:left="1061"/>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left="201" w:right="1999"/>
        <w:spacing w:after="0" w:line="237" w:lineRule="auto"/>
        <w:rPr>
          <w:sz w:val="20"/>
          <w:szCs w:val="20"/>
          <w:color w:val="auto"/>
        </w:rPr>
      </w:pPr>
      <w:r>
        <w:rPr>
          <w:rFonts w:ascii="Courier New" w:cs="Courier New" w:eastAsia="Courier New" w:hAnsi="Courier New"/>
          <w:sz w:val="18"/>
          <w:szCs w:val="18"/>
          <w:color w:val="auto"/>
        </w:rPr>
        <w:t>NOTE: A MAJORITY OF THE SHARES REPORTED IN THIS SCHEDULE 13G ARE HELD BY UNAFFILIATED THIRD-PARTY CLIENT ACCOUNTS MANAGED BY ALLIANCE CAPITAL MANAGEMENT L.P., AS INVESTMENT ADVISER. (ALLIANCE CAPITAL MANAGEMENT L.P. IS A MAJORITY-OWNED SUBSIDIARY OF AXA FINANCIAL, INC.)</w:t>
      </w:r>
    </w:p>
    <w:p>
      <w:pPr>
        <w:spacing w:after="0" w:line="207" w:lineRule="exact"/>
        <w:rPr>
          <w:sz w:val="24"/>
          <w:szCs w:val="24"/>
          <w:color w:val="auto"/>
        </w:rPr>
      </w:pPr>
    </w:p>
    <w:p>
      <w:pPr>
        <w:ind w:left="201" w:right="293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left="741" w:right="7899" w:hanging="320"/>
        <w:spacing w:after="0" w:line="279" w:lineRule="auto"/>
        <w:tabs>
          <w:tab w:leader="none" w:pos="741"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Rule 13d-1(c) Rule 13d-1(d)</w:t>
      </w:r>
    </w:p>
    <w:p>
      <w:pPr>
        <w:spacing w:after="0" w:line="178" w:lineRule="exact"/>
        <w:rPr>
          <w:rFonts w:ascii="Courier New" w:cs="Courier New" w:eastAsia="Courier New" w:hAnsi="Courier New"/>
          <w:sz w:val="16"/>
          <w:szCs w:val="16"/>
          <w:color w:val="auto"/>
        </w:rPr>
      </w:pPr>
    </w:p>
    <w:p>
      <w:pPr>
        <w:jc w:val="both"/>
        <w:ind w:left="201" w:right="2419"/>
        <w:spacing w:after="0" w:line="27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7" w:lineRule="exact"/>
        <w:rPr>
          <w:sz w:val="24"/>
          <w:szCs w:val="24"/>
          <w:color w:val="auto"/>
        </w:rPr>
      </w:pPr>
    </w:p>
    <w:p>
      <w:pPr>
        <w:ind w:left="201"/>
        <w:spacing w:after="0"/>
        <w:rPr>
          <w:sz w:val="20"/>
          <w:szCs w:val="20"/>
          <w:color w:val="auto"/>
        </w:rPr>
      </w:pPr>
      <w:r>
        <w:rPr>
          <w:rFonts w:ascii="Courier New" w:cs="Courier New" w:eastAsia="Courier New" w:hAnsi="Courier New"/>
          <w:sz w:val="18"/>
          <w:szCs w:val="18"/>
          <w:color w:val="auto"/>
        </w:rPr>
        <w:t>The information required in the remainder of this cover page shall not</w:t>
      </w:r>
    </w:p>
    <w:p>
      <w:pPr>
        <w:ind w:left="201"/>
        <w:spacing w:after="0" w:line="238" w:lineRule="auto"/>
        <w:rPr>
          <w:sz w:val="20"/>
          <w:szCs w:val="20"/>
          <w:color w:val="auto"/>
        </w:rPr>
      </w:pPr>
      <w:r>
        <w:rPr>
          <w:rFonts w:ascii="Courier New" w:cs="Courier New" w:eastAsia="Courier New" w:hAnsi="Courier New"/>
          <w:sz w:val="18"/>
          <w:szCs w:val="18"/>
          <w:color w:val="auto"/>
        </w:rPr>
        <w:t>be deemed to be 'filed' for the purpose of Section 18 of the Securities</w:t>
      </w:r>
    </w:p>
    <w:p>
      <w:pPr>
        <w:ind w:left="201"/>
        <w:spacing w:after="0"/>
        <w:rPr>
          <w:sz w:val="20"/>
          <w:szCs w:val="20"/>
          <w:color w:val="auto"/>
        </w:rPr>
      </w:pPr>
      <w:r>
        <w:rPr>
          <w:rFonts w:ascii="Courier New" w:cs="Courier New" w:eastAsia="Courier New" w:hAnsi="Courier New"/>
          <w:sz w:val="18"/>
          <w:szCs w:val="18"/>
          <w:color w:val="auto"/>
        </w:rPr>
        <w:t>Exchange Act of 1934 ('Act') or otherwise subject to the liabilities</w:t>
      </w:r>
    </w:p>
    <w:p>
      <w:pPr>
        <w:ind w:left="201"/>
        <w:spacing w:after="0" w:line="237" w:lineRule="auto"/>
        <w:rPr>
          <w:sz w:val="20"/>
          <w:szCs w:val="20"/>
          <w:color w:val="auto"/>
        </w:rPr>
      </w:pPr>
      <w:r>
        <w:rPr>
          <w:rFonts w:ascii="Courier New" w:cs="Courier New" w:eastAsia="Courier New" w:hAnsi="Courier New"/>
          <w:sz w:val="18"/>
          <w:szCs w:val="18"/>
          <w:color w:val="auto"/>
        </w:rPr>
        <w:t>of that section of the Act but shall be subject to all other provisions</w:t>
      </w:r>
    </w:p>
    <w:p>
      <w:pPr>
        <w:ind w:left="201"/>
        <w:spacing w:after="0" w:line="238" w:lineRule="auto"/>
        <w:rPr>
          <w:sz w:val="20"/>
          <w:szCs w:val="20"/>
          <w:color w:val="auto"/>
        </w:rPr>
      </w:pPr>
      <w:r>
        <w:rPr>
          <w:rFonts w:ascii="Courier New" w:cs="Courier New" w:eastAsia="Courier New" w:hAnsi="Courier New"/>
          <w:sz w:val="18"/>
          <w:szCs w:val="18"/>
          <w:color w:val="auto"/>
        </w:rPr>
        <w:t>of the Act (however, see the Notes).</w:t>
      </w:r>
    </w:p>
    <w:p>
      <w:pPr>
        <w:spacing w:after="0" w:line="202" w:lineRule="exact"/>
        <w:rPr>
          <w:sz w:val="24"/>
          <w:szCs w:val="24"/>
          <w:color w:val="auto"/>
        </w:rPr>
      </w:pPr>
    </w:p>
    <w:p>
      <w:pPr>
        <w:ind w:left="2421"/>
        <w:spacing w:after="0"/>
        <w:rPr>
          <w:sz w:val="20"/>
          <w:szCs w:val="20"/>
          <w:color w:val="auto"/>
        </w:rPr>
      </w:pPr>
      <w:r>
        <w:rPr>
          <w:rFonts w:ascii="Courier New" w:cs="Courier New" w:eastAsia="Courier New" w:hAnsi="Courier New"/>
          <w:sz w:val="18"/>
          <w:szCs w:val="18"/>
          <w:color w:val="auto"/>
        </w:rPr>
        <w:t>(CONTINUED ON FOLLOWING PAGE(S))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2" w:lineRule="exact"/>
        <w:rPr>
          <w:sz w:val="24"/>
          <w:szCs w:val="24"/>
          <w:color w:val="auto"/>
        </w:rPr>
      </w:pPr>
    </w:p>
    <w:p>
      <w:pPr>
        <w:ind w:left="201"/>
        <w:spacing w:after="0"/>
        <w:tabs>
          <w:tab w:leader="none" w:pos="3341" w:val="left"/>
          <w:tab w:leader="none" w:pos="6201" w:val="left"/>
        </w:tabs>
        <w:rPr>
          <w:sz w:val="20"/>
          <w:szCs w:val="20"/>
          <w:color w:val="auto"/>
        </w:rPr>
      </w:pPr>
      <w:r>
        <w:rPr>
          <w:rFonts w:ascii="Courier New" w:cs="Courier New" w:eastAsia="Courier New" w:hAnsi="Courier New"/>
          <w:sz w:val="18"/>
          <w:szCs w:val="18"/>
          <w:color w:val="auto"/>
        </w:rPr>
        <w:t>CUSIP NO. 097383103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13 Pages</w:t>
      </w:r>
    </w:p>
    <w:p>
      <w:pPr>
        <w:spacing w:after="0" w:line="200" w:lineRule="exact"/>
        <w:rPr>
          <w:sz w:val="24"/>
          <w:szCs w:val="24"/>
          <w:color w:val="auto"/>
        </w:rPr>
      </w:pPr>
    </w:p>
    <w:p>
      <w:pPr>
        <w:spacing w:after="0" w:line="204" w:lineRule="exact"/>
        <w:rPr>
          <w:sz w:val="24"/>
          <w:szCs w:val="24"/>
          <w:color w:val="auto"/>
        </w:rPr>
      </w:pPr>
    </w:p>
    <w:p>
      <w:pPr>
        <w:ind w:left="321" w:hanging="321"/>
        <w:spacing w:after="0"/>
        <w:tabs>
          <w:tab w:leader="none" w:pos="32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tbl>
      <w:tblPr>
        <w:tblLayout w:type="fixed"/>
        <w:tblInd w:w="1" w:type="dxa"/>
        <w:tblCellMar>
          <w:top w:w="0" w:type="dxa"/>
          <w:left w:w="0" w:type="dxa"/>
          <w:bottom w:w="0" w:type="dxa"/>
          <w:right w:w="0" w:type="dxa"/>
        </w:tblCellMar>
      </w:tblPr>
      <w:tr>
        <w:trPr>
          <w:trHeight w:val="204"/>
        </w:trPr>
        <w:tc>
          <w:tcPr>
            <w:tcW w:w="260" w:type="dxa"/>
            <w:vAlign w:val="bottom"/>
          </w:tcPr>
          <w:p>
            <w:pPr>
              <w:spacing w:after="0"/>
              <w:rPr>
                <w:sz w:val="17"/>
                <w:szCs w:val="17"/>
                <w:color w:val="auto"/>
              </w:rPr>
            </w:pPr>
          </w:p>
        </w:tc>
        <w:tc>
          <w:tcPr>
            <w:tcW w:w="5800" w:type="dxa"/>
            <w:vAlign w:val="bottom"/>
          </w:tcPr>
          <w:p>
            <w:pPr>
              <w:ind w:left="380"/>
              <w:spacing w:after="0"/>
              <w:rPr>
                <w:sz w:val="20"/>
                <w:szCs w:val="20"/>
                <w:color w:val="auto"/>
              </w:rPr>
            </w:pPr>
            <w:r>
              <w:rPr>
                <w:rFonts w:ascii="Courier New" w:cs="Courier New" w:eastAsia="Courier New" w:hAnsi="Courier New"/>
                <w:sz w:val="18"/>
                <w:szCs w:val="18"/>
                <w:color w:val="auto"/>
              </w:rPr>
              <w:t>AXA Assurances I.A.R.D. Mutuelle</w:t>
            </w: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2.</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CHECK THE APPROPRIATE BOX IF A MEMBER OF A GROUP *</w:t>
            </w:r>
          </w:p>
        </w:tc>
        <w:tc>
          <w:tcPr>
            <w:tcW w:w="840" w:type="dxa"/>
            <w:vAlign w:val="bottom"/>
          </w:tcPr>
          <w:p>
            <w:pPr>
              <w:ind w:left="460"/>
              <w:spacing w:after="0"/>
              <w:rPr>
                <w:sz w:val="20"/>
                <w:szCs w:val="20"/>
                <w:color w:val="auto"/>
              </w:rPr>
            </w:pPr>
            <w:r>
              <w:rPr>
                <w:rFonts w:ascii="Courier New" w:cs="Courier New" w:eastAsia="Courier New" w:hAnsi="Courier New"/>
                <w:sz w:val="18"/>
                <w:szCs w:val="18"/>
                <w:color w:val="auto"/>
              </w:rPr>
              <w:t>(A)</w:t>
            </w:r>
          </w:p>
        </w:tc>
        <w:tc>
          <w:tcPr>
            <w:tcW w:w="360" w:type="dxa"/>
            <w:vAlign w:val="bottom"/>
          </w:tcPr>
          <w:p>
            <w:pPr>
              <w:ind w:left="60"/>
              <w:spacing w:after="0"/>
              <w:rPr>
                <w:sz w:val="20"/>
                <w:szCs w:val="20"/>
                <w:color w:val="auto"/>
              </w:rPr>
            </w:pPr>
            <w:r>
              <w:rPr>
                <w:rFonts w:ascii="Courier New" w:cs="Courier New" w:eastAsia="Courier New" w:hAnsi="Courier New"/>
                <w:sz w:val="18"/>
                <w:szCs w:val="18"/>
                <w:color w:val="auto"/>
                <w:w w:val="86"/>
              </w:rPr>
              <w:t>[X]</w:t>
            </w:r>
          </w:p>
        </w:tc>
      </w:tr>
      <w:tr>
        <w:trPr>
          <w:trHeight w:val="203"/>
        </w:trPr>
        <w:tc>
          <w:tcPr>
            <w:tcW w:w="260" w:type="dxa"/>
            <w:vAlign w:val="bottom"/>
          </w:tcPr>
          <w:p>
            <w:pPr>
              <w:spacing w:after="0"/>
              <w:rPr>
                <w:sz w:val="17"/>
                <w:szCs w:val="17"/>
                <w:color w:val="auto"/>
              </w:rPr>
            </w:pPr>
          </w:p>
        </w:tc>
        <w:tc>
          <w:tcPr>
            <w:tcW w:w="5800" w:type="dxa"/>
            <w:vAlign w:val="bottom"/>
          </w:tcPr>
          <w:p>
            <w:pPr>
              <w:spacing w:after="0"/>
              <w:rPr>
                <w:sz w:val="17"/>
                <w:szCs w:val="17"/>
                <w:color w:val="auto"/>
              </w:rPr>
            </w:pPr>
          </w:p>
        </w:tc>
        <w:tc>
          <w:tcPr>
            <w:tcW w:w="8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(B)</w:t>
            </w:r>
          </w:p>
        </w:tc>
        <w:tc>
          <w:tcPr>
            <w:tcW w:w="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86"/>
              </w:rPr>
              <w:t>[ ]</w:t>
            </w: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3.</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SEC USE ONLY</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608"/>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4.</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CITIZENSHIP OR PLACE OF ORGANIZATION</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pacing w:after="0" w:line="1" w:lineRule="exact"/>
        <w:rPr>
          <w:sz w:val="24"/>
          <w:szCs w:val="24"/>
          <w:color w:val="auto"/>
        </w:rPr>
      </w:pPr>
    </w:p>
    <w:tbl>
      <w:tblPr>
        <w:tblLayout w:type="fixed"/>
        <w:tblInd w:w="521" w:type="dxa"/>
        <w:tblCellMar>
          <w:top w:w="0" w:type="dxa"/>
          <w:left w:w="0" w:type="dxa"/>
          <w:bottom w:w="0" w:type="dxa"/>
          <w:right w:w="0" w:type="dxa"/>
        </w:tblCellMar>
      </w:tblPr>
      <w:tr>
        <w:trPr>
          <w:trHeight w:val="203"/>
        </w:trPr>
        <w:tc>
          <w:tcPr>
            <w:tcW w:w="20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France</w:t>
            </w:r>
          </w:p>
        </w:tc>
        <w:tc>
          <w:tcPr>
            <w:tcW w:w="58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405"/>
        </w:trPr>
        <w:tc>
          <w:tcPr>
            <w:tcW w:w="200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5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w:t>
            </w:r>
          </w:p>
        </w:tc>
        <w:tc>
          <w:tcPr>
            <w:tcW w:w="2700" w:type="dxa"/>
            <w:vAlign w:val="bottom"/>
          </w:tcPr>
          <w:p>
            <w:pPr>
              <w:ind w:left="160"/>
              <w:spacing w:after="0"/>
              <w:rPr>
                <w:sz w:val="20"/>
                <w:szCs w:val="20"/>
                <w:color w:val="auto"/>
              </w:rPr>
            </w:pPr>
            <w:r>
              <w:rPr>
                <w:rFonts w:ascii="Courier New" w:cs="Courier New" w:eastAsia="Courier New" w:hAnsi="Courier New"/>
                <w:sz w:val="18"/>
                <w:szCs w:val="18"/>
                <w:color w:val="auto"/>
              </w:rPr>
              <w:t>SOLE VOTING POWER</w:t>
            </w:r>
          </w:p>
        </w:tc>
        <w:tc>
          <w:tcPr>
            <w:tcW w:w="1260" w:type="dxa"/>
            <w:vAlign w:val="bottom"/>
          </w:tcPr>
          <w:p>
            <w:pPr>
              <w:ind w:left="520"/>
              <w:spacing w:after="0"/>
              <w:rPr>
                <w:sz w:val="20"/>
                <w:szCs w:val="20"/>
                <w:color w:val="auto"/>
              </w:rPr>
            </w:pPr>
            <w:r>
              <w:rPr>
                <w:rFonts w:ascii="Courier New" w:cs="Courier New" w:eastAsia="Courier New" w:hAnsi="Courier New"/>
                <w:sz w:val="18"/>
                <w:szCs w:val="18"/>
                <w:color w:val="auto"/>
                <w:w w:val="95"/>
              </w:rPr>
              <w:t>754,494</w:t>
            </w:r>
          </w:p>
        </w:tc>
      </w:tr>
      <w:tr>
        <w:trPr>
          <w:trHeight w:val="203"/>
        </w:trPr>
        <w:tc>
          <w:tcPr>
            <w:tcW w:w="20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20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OWNED AS OF</w:t>
            </w: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2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1,075</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December 31, 2002</w:t>
            </w:r>
          </w:p>
        </w:tc>
        <w:tc>
          <w:tcPr>
            <w:tcW w:w="58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260" w:type="dxa"/>
            <w:vAlign w:val="bottom"/>
          </w:tcPr>
          <w:p>
            <w:pPr>
              <w:spacing w:after="0"/>
              <w:rPr>
                <w:sz w:val="17"/>
                <w:szCs w:val="17"/>
                <w:color w:val="auto"/>
              </w:rPr>
            </w:pPr>
          </w:p>
        </w:tc>
      </w:tr>
    </w:tbl>
    <w:p>
      <w:pPr>
        <w:sectPr>
          <w:pgSz w:w="11900" w:h="16838" w:orient="portrait"/>
          <w:cols w:equalWidth="0" w:num="1">
            <w:col w:w="10000"/>
          </w:cols>
          <w:pgMar w:left="459" w:top="244" w:right="1440" w:bottom="0" w:gutter="0" w:footer="0" w:header="0"/>
        </w:sectPr>
      </w:pPr>
    </w:p>
    <w:bookmarkStart w:id="1" w:name="page2"/>
    <w:bookmarkEnd w:id="1"/>
    <w:p>
      <w:pPr>
        <w:spacing w:after="0" w:line="1" w:lineRule="exact"/>
        <w:rPr>
          <w:sz w:val="20"/>
          <w:szCs w:val="20"/>
          <w:color w:val="auto"/>
        </w:rPr>
      </w:pPr>
    </w:p>
    <w:tbl>
      <w:tblPr>
        <w:tblLayout w:type="fixed"/>
        <w:tblInd w:w="7" w:type="dxa"/>
        <w:tblCellMar>
          <w:top w:w="0" w:type="dxa"/>
          <w:left w:w="0" w:type="dxa"/>
          <w:bottom w:w="0" w:type="dxa"/>
          <w:right w:w="0" w:type="dxa"/>
        </w:tblCellMar>
      </w:tblPr>
      <w:tr>
        <w:trPr>
          <w:trHeight w:val="204"/>
        </w:trPr>
        <w:tc>
          <w:tcPr>
            <w:tcW w:w="3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BY</w:t>
            </w:r>
          </w:p>
        </w:tc>
        <w:tc>
          <w:tcPr>
            <w:tcW w:w="74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EACH</w:t>
            </w:r>
          </w:p>
        </w:tc>
        <w:tc>
          <w:tcPr>
            <w:tcW w:w="10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7.</w:t>
            </w:r>
          </w:p>
        </w:tc>
        <w:tc>
          <w:tcPr>
            <w:tcW w:w="2960" w:type="dxa"/>
            <w:vAlign w:val="bottom"/>
          </w:tcPr>
          <w:p>
            <w:pPr>
              <w:ind w:left="160"/>
              <w:spacing w:after="0"/>
              <w:rPr>
                <w:sz w:val="20"/>
                <w:szCs w:val="20"/>
                <w:color w:val="auto"/>
              </w:rPr>
            </w:pPr>
            <w:r>
              <w:rPr>
                <w:rFonts w:ascii="Courier New" w:cs="Courier New" w:eastAsia="Courier New" w:hAnsi="Courier New"/>
                <w:sz w:val="18"/>
                <w:szCs w:val="18"/>
                <w:color w:val="auto"/>
              </w:rPr>
              <w:t>SOLE DISPOSITIVE POWER</w:t>
            </w:r>
          </w:p>
        </w:tc>
        <w:tc>
          <w:tcPr>
            <w:tcW w:w="1200" w:type="dxa"/>
            <w:vAlign w:val="bottom"/>
          </w:tcPr>
          <w:p>
            <w:pPr>
              <w:ind w:left="260"/>
              <w:spacing w:after="0"/>
              <w:rPr>
                <w:sz w:val="20"/>
                <w:szCs w:val="20"/>
                <w:color w:val="auto"/>
              </w:rPr>
            </w:pPr>
            <w:r>
              <w:rPr>
                <w:rFonts w:ascii="Courier New" w:cs="Courier New" w:eastAsia="Courier New" w:hAnsi="Courier New"/>
                <w:sz w:val="18"/>
                <w:szCs w:val="18"/>
                <w:color w:val="auto"/>
                <w:w w:val="94"/>
              </w:rPr>
              <w:t>1,398,311</w:t>
            </w: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REPORTING</w:t>
            </w:r>
          </w:p>
        </w:tc>
        <w:tc>
          <w:tcPr>
            <w:tcW w:w="104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PERSON WITH:</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7,000</w:t>
            </w:r>
          </w:p>
        </w:tc>
      </w:tr>
      <w:tr>
        <w:trPr>
          <w:trHeight w:val="405"/>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AGGREGATE</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AMOUNT</w:t>
            </w:r>
          </w:p>
        </w:tc>
        <w:tc>
          <w:tcPr>
            <w:tcW w:w="40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BENEFICIALLY OWNED BY EACH</w:t>
            </w:r>
          </w:p>
        </w:tc>
        <w:tc>
          <w:tcPr>
            <w:tcW w:w="1200" w:type="dxa"/>
            <w:vAlign w:val="bottom"/>
          </w:tcPr>
          <w:p>
            <w:pPr>
              <w:ind w:left="260"/>
              <w:spacing w:after="0"/>
              <w:rPr>
                <w:sz w:val="20"/>
                <w:szCs w:val="20"/>
                <w:color w:val="auto"/>
              </w:rPr>
            </w:pPr>
            <w:r>
              <w:rPr>
                <w:rFonts w:ascii="Courier New" w:cs="Courier New" w:eastAsia="Courier New" w:hAnsi="Courier New"/>
                <w:sz w:val="18"/>
                <w:szCs w:val="18"/>
                <w:color w:val="auto"/>
                <w:w w:val="94"/>
              </w:rPr>
              <w:t>1,405,311</w:t>
            </w:r>
          </w:p>
        </w:tc>
      </w:t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REPORTING</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PERSON</w:t>
            </w:r>
          </w:p>
        </w:tc>
        <w:tc>
          <w:tcPr>
            <w:tcW w:w="104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7000" w:type="dxa"/>
            <w:vAlign w:val="bottom"/>
            <w:gridSpan w:val="5"/>
          </w:tcPr>
          <w:p>
            <w:pPr>
              <w:ind w:left="60"/>
              <w:spacing w:after="0" w:line="203" w:lineRule="exact"/>
              <w:rPr>
                <w:sz w:val="20"/>
                <w:szCs w:val="20"/>
                <w:color w:val="auto"/>
              </w:rPr>
            </w:pPr>
            <w:r>
              <w:rPr>
                <w:rFonts w:ascii="Courier New" w:cs="Courier New" w:eastAsia="Courier New" w:hAnsi="Courier New"/>
                <w:sz w:val="18"/>
                <w:szCs w:val="18"/>
                <w:color w:val="auto"/>
              </w:rPr>
              <w:t>(Not to be construed as an admission of beneficial ownership)</w:t>
            </w:r>
          </w:p>
        </w:tc>
      </w:tr>
      <w:tr>
        <w:trPr>
          <w:trHeight w:val="405"/>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10.</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CHECK BOX</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IF THE</w:t>
            </w:r>
          </w:p>
        </w:tc>
        <w:tc>
          <w:tcPr>
            <w:tcW w:w="52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AGGREGATE AMOUNT IN ROW (9) EXCLUDES CERTAIN</w:t>
            </w:r>
          </w:p>
        </w:tc>
      </w:t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SHARES *</w:t>
            </w:r>
          </w:p>
        </w:tc>
        <w:tc>
          <w:tcPr>
            <w:tcW w:w="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 |</w:t>
            </w:r>
          </w:p>
        </w:tc>
      </w:tr>
      <w:tr>
        <w:trPr>
          <w:trHeight w:val="608"/>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11.</w:t>
            </w:r>
          </w:p>
        </w:tc>
        <w:tc>
          <w:tcPr>
            <w:tcW w:w="18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PERCENT OF CLASS</w:t>
            </w:r>
          </w:p>
        </w:tc>
        <w:tc>
          <w:tcPr>
            <w:tcW w:w="40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REPRESENTED BY AMOUNT IN ROW 9</w:t>
            </w:r>
          </w:p>
        </w:tc>
        <w:tc>
          <w:tcPr>
            <w:tcW w:w="1200" w:type="dxa"/>
            <w:vAlign w:val="bottom"/>
          </w:tcPr>
          <w:p>
            <w:pPr>
              <w:ind w:left="260"/>
              <w:spacing w:after="0"/>
              <w:rPr>
                <w:sz w:val="20"/>
                <w:szCs w:val="20"/>
                <w:color w:val="auto"/>
              </w:rPr>
            </w:pPr>
            <w:r>
              <w:rPr>
                <w:rFonts w:ascii="Courier New" w:cs="Courier New" w:eastAsia="Courier New" w:hAnsi="Courier New"/>
                <w:sz w:val="18"/>
                <w:szCs w:val="18"/>
                <w:color w:val="auto"/>
              </w:rPr>
              <w:t>2.4%</w:t>
            </w:r>
          </w:p>
        </w:tc>
      </w:tr>
    </w:tbl>
    <w:p>
      <w:pPr>
        <w:spacing w:after="0" w:line="207" w:lineRule="exact"/>
        <w:rPr>
          <w:sz w:val="20"/>
          <w:szCs w:val="20"/>
          <w:color w:val="auto"/>
        </w:rPr>
      </w:pPr>
    </w:p>
    <w:p>
      <w:pPr>
        <w:ind w:left="627" w:right="6939" w:hanging="627"/>
        <w:spacing w:after="0" w:line="235" w:lineRule="auto"/>
        <w:tabs>
          <w:tab w:leader="none" w:pos="41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 IC</w:t>
      </w:r>
    </w:p>
    <w:p>
      <w:pPr>
        <w:spacing w:after="0" w:line="1" w:lineRule="exact"/>
        <w:rPr>
          <w:rFonts w:ascii="Courier New" w:cs="Courier New" w:eastAsia="Courier New" w:hAnsi="Courier New"/>
          <w:sz w:val="18"/>
          <w:szCs w:val="18"/>
          <w:color w:val="auto"/>
        </w:rPr>
      </w:pPr>
    </w:p>
    <w:p>
      <w:pPr>
        <w:ind w:left="2007"/>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10106"/>
          </w:cols>
          <w:pgMar w:left="353" w:top="136" w:right="1440" w:bottom="1440" w:gutter="0" w:footer="0" w:header="0"/>
        </w:sectPr>
      </w:pPr>
    </w:p>
    <w:bookmarkStart w:id="2" w:name="page3"/>
    <w:bookmarkEnd w:id="2"/>
    <w:p>
      <w:pPr>
        <w:spacing w:after="0"/>
        <w:tabs>
          <w:tab w:leader="none" w:pos="3680" w:val="left"/>
          <w:tab w:leader="none" w:pos="6200" w:val="left"/>
        </w:tabs>
        <w:rPr>
          <w:sz w:val="20"/>
          <w:szCs w:val="20"/>
          <w:color w:val="auto"/>
        </w:rPr>
      </w:pPr>
      <w:r>
        <w:rPr>
          <w:rFonts w:ascii="Courier New" w:cs="Courier New" w:eastAsia="Courier New" w:hAnsi="Courier New"/>
          <w:sz w:val="18"/>
          <w:szCs w:val="18"/>
          <w:color w:val="auto"/>
        </w:rPr>
        <w:t>CUSIP NO. 097383103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13 Pages</w:t>
      </w:r>
    </w:p>
    <w:p>
      <w:pPr>
        <w:sectPr>
          <w:pgSz w:w="11900" w:h="16838" w:orient="portrait"/>
          <w:cols w:equalWidth="0" w:num="1">
            <w:col w:w="10219"/>
          </w:cols>
          <w:pgMar w:left="240" w:top="717" w:right="1440" w:bottom="1440" w:gutter="0" w:footer="0" w:header="0"/>
        </w:sectPr>
      </w:pPr>
    </w:p>
    <w:p>
      <w:pPr>
        <w:spacing w:after="0" w:line="201" w:lineRule="exact"/>
        <w:rPr>
          <w:sz w:val="20"/>
          <w:szCs w:val="20"/>
          <w:color w:val="auto"/>
        </w:rPr>
      </w:pPr>
    </w:p>
    <w:p>
      <w:pPr>
        <w:ind w:left="540" w:hanging="321"/>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AXA Assurances Vie Mutuelle</w:t>
      </w:r>
    </w:p>
    <w:p>
      <w:pPr>
        <w:spacing w:after="0" w:line="201"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2.</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CHECK THE APPROPRIATE BOX IF A MEMBER OF A GROUP *</w:t>
            </w:r>
          </w:p>
        </w:tc>
        <w:tc>
          <w:tcPr>
            <w:tcW w:w="840" w:type="dxa"/>
            <w:vAlign w:val="bottom"/>
          </w:tcPr>
          <w:p>
            <w:pPr>
              <w:ind w:left="460"/>
              <w:spacing w:after="0"/>
              <w:rPr>
                <w:sz w:val="20"/>
                <w:szCs w:val="20"/>
                <w:color w:val="auto"/>
              </w:rPr>
            </w:pPr>
            <w:r>
              <w:rPr>
                <w:rFonts w:ascii="Courier New" w:cs="Courier New" w:eastAsia="Courier New" w:hAnsi="Courier New"/>
                <w:sz w:val="18"/>
                <w:szCs w:val="18"/>
                <w:color w:val="auto"/>
              </w:rPr>
              <w:t>(A)</w:t>
            </w:r>
          </w:p>
        </w:tc>
        <w:tc>
          <w:tcPr>
            <w:tcW w:w="360" w:type="dxa"/>
            <w:vAlign w:val="bottom"/>
          </w:tcPr>
          <w:p>
            <w:pPr>
              <w:ind w:left="60"/>
              <w:spacing w:after="0"/>
              <w:rPr>
                <w:sz w:val="20"/>
                <w:szCs w:val="20"/>
                <w:color w:val="auto"/>
              </w:rPr>
            </w:pPr>
            <w:r>
              <w:rPr>
                <w:rFonts w:ascii="Courier New" w:cs="Courier New" w:eastAsia="Courier New" w:hAnsi="Courier New"/>
                <w:sz w:val="18"/>
                <w:szCs w:val="18"/>
                <w:color w:val="auto"/>
                <w:w w:val="86"/>
              </w:rPr>
              <w:t>[X]</w:t>
            </w:r>
          </w:p>
        </w:tc>
      </w:tr>
      <w:tr>
        <w:trPr>
          <w:trHeight w:val="203"/>
        </w:trPr>
        <w:tc>
          <w:tcPr>
            <w:tcW w:w="260" w:type="dxa"/>
            <w:vAlign w:val="bottom"/>
          </w:tcPr>
          <w:p>
            <w:pPr>
              <w:spacing w:after="0"/>
              <w:rPr>
                <w:sz w:val="17"/>
                <w:szCs w:val="17"/>
                <w:color w:val="auto"/>
              </w:rPr>
            </w:pPr>
          </w:p>
        </w:tc>
        <w:tc>
          <w:tcPr>
            <w:tcW w:w="5800" w:type="dxa"/>
            <w:vAlign w:val="bottom"/>
          </w:tcPr>
          <w:p>
            <w:pPr>
              <w:spacing w:after="0"/>
              <w:rPr>
                <w:sz w:val="17"/>
                <w:szCs w:val="17"/>
                <w:color w:val="auto"/>
              </w:rPr>
            </w:pPr>
          </w:p>
        </w:tc>
        <w:tc>
          <w:tcPr>
            <w:tcW w:w="8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(B)</w:t>
            </w:r>
          </w:p>
        </w:tc>
        <w:tc>
          <w:tcPr>
            <w:tcW w:w="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86"/>
              </w:rPr>
              <w:t>[ ]</w:t>
            </w: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3.</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SEC USE ONLY</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608"/>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4.</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CITIZENSHIP OR PLACE OF ORGANIZATION</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France</w:t>
            </w: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405"/>
        </w:trPr>
        <w:tc>
          <w:tcPr>
            <w:tcW w:w="360" w:type="dxa"/>
            <w:vAlign w:val="bottom"/>
          </w:tcPr>
          <w:p>
            <w:pPr>
              <w:spacing w:after="0"/>
              <w:rPr>
                <w:sz w:val="24"/>
                <w:szCs w:val="24"/>
                <w:color w:val="auto"/>
              </w:rPr>
            </w:pPr>
          </w:p>
        </w:tc>
        <w:tc>
          <w:tcPr>
            <w:tcW w:w="226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NUMBER OF SHARES</w:t>
            </w:r>
          </w:p>
        </w:tc>
        <w:tc>
          <w:tcPr>
            <w:tcW w:w="5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w:t>
            </w:r>
          </w:p>
        </w:tc>
        <w:tc>
          <w:tcPr>
            <w:tcW w:w="2960" w:type="dxa"/>
            <w:vAlign w:val="bottom"/>
          </w:tcPr>
          <w:p>
            <w:pPr>
              <w:ind w:left="160"/>
              <w:spacing w:after="0"/>
              <w:rPr>
                <w:sz w:val="20"/>
                <w:szCs w:val="20"/>
                <w:color w:val="auto"/>
              </w:rPr>
            </w:pPr>
            <w:r>
              <w:rPr>
                <w:rFonts w:ascii="Courier New" w:cs="Courier New" w:eastAsia="Courier New" w:hAnsi="Courier New"/>
                <w:sz w:val="18"/>
                <w:szCs w:val="18"/>
                <w:color w:val="auto"/>
              </w:rPr>
              <w:t>SOLE VOTING POWER</w:t>
            </w:r>
          </w:p>
        </w:tc>
        <w:tc>
          <w:tcPr>
            <w:tcW w:w="1200" w:type="dxa"/>
            <w:vAlign w:val="bottom"/>
          </w:tcPr>
          <w:p>
            <w:pPr>
              <w:ind w:left="260"/>
              <w:spacing w:after="0"/>
              <w:rPr>
                <w:sz w:val="20"/>
                <w:szCs w:val="20"/>
                <w:color w:val="auto"/>
              </w:rPr>
            </w:pPr>
            <w:r>
              <w:rPr>
                <w:rFonts w:ascii="Courier New" w:cs="Courier New" w:eastAsia="Courier New" w:hAnsi="Courier New"/>
                <w:sz w:val="18"/>
                <w:szCs w:val="18"/>
                <w:color w:val="auto"/>
              </w:rPr>
              <w:t>754,494</w:t>
            </w: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BENEFICIALLY</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OWNED AS OF</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1,075</w:t>
            </w:r>
          </w:p>
        </w:tc>
      </w:tr>
      <w:tr>
        <w:trPr>
          <w:trHeight w:val="203"/>
        </w:trPr>
        <w:tc>
          <w:tcPr>
            <w:tcW w:w="360" w:type="dxa"/>
            <w:vAlign w:val="bottom"/>
          </w:tcPr>
          <w:p>
            <w:pPr>
              <w:spacing w:after="0"/>
              <w:rPr>
                <w:sz w:val="17"/>
                <w:szCs w:val="17"/>
                <w:color w:val="auto"/>
              </w:rPr>
            </w:pPr>
          </w:p>
        </w:tc>
        <w:tc>
          <w:tcPr>
            <w:tcW w:w="226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December 31, 2002</w:t>
            </w: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BY</w:t>
            </w:r>
          </w:p>
        </w:tc>
        <w:tc>
          <w:tcPr>
            <w:tcW w:w="7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EACH</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4"/>
              </w:rPr>
              <w:t>1,398,311</w:t>
            </w: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REPORTING</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PERSON WITH:</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7,000</w:t>
            </w:r>
          </w:p>
        </w:tc>
      </w:tr>
      <w:tr>
        <w:trPr>
          <w:trHeight w:val="608"/>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AGGREGATE</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AMOUNT</w:t>
            </w:r>
          </w:p>
        </w:tc>
        <w:tc>
          <w:tcPr>
            <w:tcW w:w="4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BENEFICIALLY OWNED BY EACH</w:t>
            </w:r>
          </w:p>
        </w:tc>
        <w:tc>
          <w:tcPr>
            <w:tcW w:w="1200" w:type="dxa"/>
            <w:vAlign w:val="bottom"/>
          </w:tcPr>
          <w:p>
            <w:pPr>
              <w:ind w:left="260"/>
              <w:spacing w:after="0"/>
              <w:rPr>
                <w:sz w:val="20"/>
                <w:szCs w:val="20"/>
                <w:color w:val="auto"/>
              </w:rPr>
            </w:pPr>
            <w:r>
              <w:rPr>
                <w:rFonts w:ascii="Courier New" w:cs="Courier New" w:eastAsia="Courier New" w:hAnsi="Courier New"/>
                <w:sz w:val="18"/>
                <w:szCs w:val="18"/>
                <w:color w:val="auto"/>
                <w:w w:val="94"/>
              </w:rPr>
              <w:t>1,405,311</w:t>
            </w:r>
          </w:p>
        </w:tc>
      </w:t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REPORTING</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PERSON</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7000" w:type="dxa"/>
            <w:vAlign w:val="bottom"/>
            <w:gridSpan w:val="6"/>
          </w:tcPr>
          <w:p>
            <w:pPr>
              <w:ind w:left="60"/>
              <w:spacing w:after="0" w:line="203" w:lineRule="exact"/>
              <w:rPr>
                <w:sz w:val="20"/>
                <w:szCs w:val="20"/>
                <w:color w:val="auto"/>
              </w:rPr>
            </w:pPr>
            <w:r>
              <w:rPr>
                <w:rFonts w:ascii="Courier New" w:cs="Courier New" w:eastAsia="Courier New" w:hAnsi="Courier New"/>
                <w:sz w:val="18"/>
                <w:szCs w:val="18"/>
                <w:color w:val="auto"/>
              </w:rPr>
              <w:t>(Not to be construed as an admission of beneficial ownership)</w:t>
            </w:r>
          </w:p>
        </w:tc>
      </w:tr>
      <w:tr>
        <w:trPr>
          <w:trHeight w:val="405"/>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10.</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CHECK BOX</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IF THE</w:t>
            </w:r>
          </w:p>
        </w:tc>
        <w:tc>
          <w:tcPr>
            <w:tcW w:w="5200" w:type="dxa"/>
            <w:vAlign w:val="bottom"/>
            <w:gridSpan w:val="4"/>
          </w:tcPr>
          <w:p>
            <w:pPr>
              <w:ind w:left="40"/>
              <w:spacing w:after="0"/>
              <w:rPr>
                <w:sz w:val="20"/>
                <w:szCs w:val="20"/>
                <w:color w:val="auto"/>
              </w:rPr>
            </w:pPr>
            <w:r>
              <w:rPr>
                <w:rFonts w:ascii="Courier New" w:cs="Courier New" w:eastAsia="Courier New" w:hAnsi="Courier New"/>
                <w:sz w:val="18"/>
                <w:szCs w:val="18"/>
                <w:color w:val="auto"/>
              </w:rPr>
              <w:t>AGGREGATE AMOUNT IN ROW (9) EXCLUDES CERTAIN</w:t>
            </w:r>
          </w:p>
        </w:tc>
      </w:tr>
      <w:tr>
        <w:trPr>
          <w:trHeight w:val="203"/>
        </w:trPr>
        <w:tc>
          <w:tcPr>
            <w:tcW w:w="360" w:type="dxa"/>
            <w:vAlign w:val="bottom"/>
          </w:tcPr>
          <w:p>
            <w:pPr>
              <w:spacing w:after="0"/>
              <w:rPr>
                <w:sz w:val="17"/>
                <w:szCs w:val="17"/>
                <w:color w:val="auto"/>
              </w:rPr>
            </w:pP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 *</w:t>
            </w: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 |</w:t>
            </w:r>
          </w:p>
        </w:tc>
      </w:tr>
      <w:tr>
        <w:trPr>
          <w:trHeight w:val="608"/>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11.</w:t>
            </w:r>
          </w:p>
        </w:tc>
        <w:tc>
          <w:tcPr>
            <w:tcW w:w="18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PERCENT OF CLASS</w:t>
            </w:r>
          </w:p>
        </w:tc>
        <w:tc>
          <w:tcPr>
            <w:tcW w:w="4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REPRESENTED BY AMOUNT IN ROW 9</w:t>
            </w:r>
          </w:p>
        </w:tc>
        <w:tc>
          <w:tcPr>
            <w:tcW w:w="1200" w:type="dxa"/>
            <w:vAlign w:val="bottom"/>
          </w:tcPr>
          <w:p>
            <w:pPr>
              <w:ind w:left="260"/>
              <w:spacing w:after="0"/>
              <w:rPr>
                <w:sz w:val="20"/>
                <w:szCs w:val="20"/>
                <w:color w:val="auto"/>
              </w:rPr>
            </w:pPr>
            <w:r>
              <w:rPr>
                <w:rFonts w:ascii="Courier New" w:cs="Courier New" w:eastAsia="Courier New" w:hAnsi="Courier New"/>
                <w:sz w:val="18"/>
                <w:szCs w:val="18"/>
                <w:color w:val="auto"/>
              </w:rPr>
              <w:t>2.4%</w:t>
            </w:r>
          </w:p>
        </w:tc>
      </w:tr>
    </w:tbl>
    <w:p>
      <w:pPr>
        <w:spacing w:after="0" w:line="207" w:lineRule="exact"/>
        <w:rPr>
          <w:sz w:val="20"/>
          <w:szCs w:val="20"/>
          <w:color w:val="auto"/>
        </w:rPr>
      </w:pPr>
    </w:p>
    <w:p>
      <w:pPr>
        <w:ind w:left="740" w:right="6939" w:hanging="627"/>
        <w:spacing w:after="0" w:line="235" w:lineRule="auto"/>
        <w:tabs>
          <w:tab w:leader="none" w:pos="529"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 IC</w:t>
      </w:r>
    </w:p>
    <w:p>
      <w:pPr>
        <w:spacing w:after="0" w:line="1" w:lineRule="exact"/>
        <w:rPr>
          <w:rFonts w:ascii="Courier New" w:cs="Courier New" w:eastAsia="Courier New" w:hAnsi="Courier New"/>
          <w:sz w:val="18"/>
          <w:szCs w:val="18"/>
          <w:color w:val="auto"/>
        </w:rPr>
      </w:pPr>
    </w:p>
    <w:p>
      <w:pPr>
        <w:ind w:left="2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10219"/>
          </w:cols>
          <w:pgMar w:left="240" w:top="717" w:right="1440" w:bottom="1440" w:gutter="0" w:footer="0" w:header="0"/>
          <w:type w:val="continuous"/>
        </w:sectPr>
      </w:pPr>
    </w:p>
    <w:bookmarkStart w:id="3" w:name="page4"/>
    <w:bookmarkEnd w:id="3"/>
    <w:p>
      <w:pPr>
        <w:spacing w:after="0"/>
        <w:tabs>
          <w:tab w:leader="none" w:pos="3680" w:val="left"/>
          <w:tab w:leader="none" w:pos="6200" w:val="left"/>
        </w:tabs>
        <w:rPr>
          <w:sz w:val="20"/>
          <w:szCs w:val="20"/>
          <w:color w:val="auto"/>
        </w:rPr>
      </w:pPr>
      <w:r>
        <w:rPr>
          <w:rFonts w:ascii="Courier New" w:cs="Courier New" w:eastAsia="Courier New" w:hAnsi="Courier New"/>
          <w:sz w:val="18"/>
          <w:szCs w:val="18"/>
          <w:color w:val="auto"/>
        </w:rPr>
        <w:t>CUSIP NO. 097383103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13 Pages</w:t>
      </w:r>
    </w:p>
    <w:p>
      <w:pPr>
        <w:sectPr>
          <w:pgSz w:w="11900" w:h="16838" w:orient="portrait"/>
          <w:cols w:equalWidth="0" w:num="1">
            <w:col w:w="10219"/>
          </w:cols>
          <w:pgMar w:left="240" w:top="514"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ind w:left="540" w:hanging="321"/>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AXA Conseil Vie Assurance Mutuelle</w:t>
      </w:r>
    </w:p>
    <w:p>
      <w:pPr>
        <w:spacing w:after="0" w:line="201"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2.</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CHECK THE APPROPRIATE BOX IF A MEMBER OF A GROUP *</w:t>
            </w:r>
          </w:p>
        </w:tc>
        <w:tc>
          <w:tcPr>
            <w:tcW w:w="840" w:type="dxa"/>
            <w:vAlign w:val="bottom"/>
          </w:tcPr>
          <w:p>
            <w:pPr>
              <w:ind w:left="460"/>
              <w:spacing w:after="0"/>
              <w:rPr>
                <w:sz w:val="20"/>
                <w:szCs w:val="20"/>
                <w:color w:val="auto"/>
              </w:rPr>
            </w:pPr>
            <w:r>
              <w:rPr>
                <w:rFonts w:ascii="Courier New" w:cs="Courier New" w:eastAsia="Courier New" w:hAnsi="Courier New"/>
                <w:sz w:val="18"/>
                <w:szCs w:val="18"/>
                <w:color w:val="auto"/>
              </w:rPr>
              <w:t>(A)</w:t>
            </w:r>
          </w:p>
        </w:tc>
        <w:tc>
          <w:tcPr>
            <w:tcW w:w="360" w:type="dxa"/>
            <w:vAlign w:val="bottom"/>
          </w:tcPr>
          <w:p>
            <w:pPr>
              <w:ind w:left="60"/>
              <w:spacing w:after="0"/>
              <w:rPr>
                <w:sz w:val="20"/>
                <w:szCs w:val="20"/>
                <w:color w:val="auto"/>
              </w:rPr>
            </w:pPr>
            <w:r>
              <w:rPr>
                <w:rFonts w:ascii="Courier New" w:cs="Courier New" w:eastAsia="Courier New" w:hAnsi="Courier New"/>
                <w:sz w:val="18"/>
                <w:szCs w:val="18"/>
                <w:color w:val="auto"/>
                <w:w w:val="86"/>
              </w:rPr>
              <w:t>[X]</w:t>
            </w:r>
          </w:p>
        </w:tc>
      </w:tr>
      <w:tr>
        <w:trPr>
          <w:trHeight w:val="203"/>
        </w:trPr>
        <w:tc>
          <w:tcPr>
            <w:tcW w:w="260" w:type="dxa"/>
            <w:vAlign w:val="bottom"/>
          </w:tcPr>
          <w:p>
            <w:pPr>
              <w:spacing w:after="0"/>
              <w:rPr>
                <w:sz w:val="17"/>
                <w:szCs w:val="17"/>
                <w:color w:val="auto"/>
              </w:rPr>
            </w:pPr>
          </w:p>
        </w:tc>
        <w:tc>
          <w:tcPr>
            <w:tcW w:w="5800" w:type="dxa"/>
            <w:vAlign w:val="bottom"/>
          </w:tcPr>
          <w:p>
            <w:pPr>
              <w:spacing w:after="0"/>
              <w:rPr>
                <w:sz w:val="17"/>
                <w:szCs w:val="17"/>
                <w:color w:val="auto"/>
              </w:rPr>
            </w:pPr>
          </w:p>
        </w:tc>
        <w:tc>
          <w:tcPr>
            <w:tcW w:w="8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(B)</w:t>
            </w:r>
          </w:p>
        </w:tc>
        <w:tc>
          <w:tcPr>
            <w:tcW w:w="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86"/>
              </w:rPr>
              <w:t>[ ]</w:t>
            </w: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3.</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SEC USE ONLY</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608"/>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4.</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CITIZENSHIP OR PLACE OF ORGANIZATION</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France</w:t>
            </w: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405"/>
        </w:trPr>
        <w:tc>
          <w:tcPr>
            <w:tcW w:w="360" w:type="dxa"/>
            <w:vAlign w:val="bottom"/>
          </w:tcPr>
          <w:p>
            <w:pPr>
              <w:spacing w:after="0"/>
              <w:rPr>
                <w:sz w:val="24"/>
                <w:szCs w:val="24"/>
                <w:color w:val="auto"/>
              </w:rPr>
            </w:pPr>
          </w:p>
        </w:tc>
        <w:tc>
          <w:tcPr>
            <w:tcW w:w="226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NUMBER OF SHARES</w:t>
            </w:r>
          </w:p>
        </w:tc>
        <w:tc>
          <w:tcPr>
            <w:tcW w:w="5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w:t>
            </w:r>
          </w:p>
        </w:tc>
        <w:tc>
          <w:tcPr>
            <w:tcW w:w="2960" w:type="dxa"/>
            <w:vAlign w:val="bottom"/>
          </w:tcPr>
          <w:p>
            <w:pPr>
              <w:ind w:left="160"/>
              <w:spacing w:after="0"/>
              <w:rPr>
                <w:sz w:val="20"/>
                <w:szCs w:val="20"/>
                <w:color w:val="auto"/>
              </w:rPr>
            </w:pPr>
            <w:r>
              <w:rPr>
                <w:rFonts w:ascii="Courier New" w:cs="Courier New" w:eastAsia="Courier New" w:hAnsi="Courier New"/>
                <w:sz w:val="18"/>
                <w:szCs w:val="18"/>
                <w:color w:val="auto"/>
              </w:rPr>
              <w:t>SOLE VOTING POWER</w:t>
            </w:r>
          </w:p>
        </w:tc>
        <w:tc>
          <w:tcPr>
            <w:tcW w:w="1200" w:type="dxa"/>
            <w:vAlign w:val="bottom"/>
          </w:tcPr>
          <w:p>
            <w:pPr>
              <w:ind w:left="260"/>
              <w:spacing w:after="0"/>
              <w:rPr>
                <w:sz w:val="20"/>
                <w:szCs w:val="20"/>
                <w:color w:val="auto"/>
              </w:rPr>
            </w:pPr>
            <w:r>
              <w:rPr>
                <w:rFonts w:ascii="Courier New" w:cs="Courier New" w:eastAsia="Courier New" w:hAnsi="Courier New"/>
                <w:sz w:val="18"/>
                <w:szCs w:val="18"/>
                <w:color w:val="auto"/>
              </w:rPr>
              <w:t>754,494</w:t>
            </w: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BENEFICIALLY</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OWNED AS OF</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1,075</w:t>
            </w:r>
          </w:p>
        </w:tc>
      </w:tr>
      <w:tr>
        <w:trPr>
          <w:trHeight w:val="203"/>
        </w:trPr>
        <w:tc>
          <w:tcPr>
            <w:tcW w:w="360" w:type="dxa"/>
            <w:vAlign w:val="bottom"/>
          </w:tcPr>
          <w:p>
            <w:pPr>
              <w:spacing w:after="0"/>
              <w:rPr>
                <w:sz w:val="17"/>
                <w:szCs w:val="17"/>
                <w:color w:val="auto"/>
              </w:rPr>
            </w:pPr>
          </w:p>
        </w:tc>
        <w:tc>
          <w:tcPr>
            <w:tcW w:w="226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December 31, 2002</w:t>
            </w: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BY</w:t>
            </w:r>
          </w:p>
        </w:tc>
        <w:tc>
          <w:tcPr>
            <w:tcW w:w="7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EACH</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4"/>
              </w:rPr>
              <w:t>1,398,311</w:t>
            </w: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REPORTING</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PERSON WITH:</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7,000</w:t>
            </w:r>
          </w:p>
        </w:tc>
      </w:tr>
      <w:tr>
        <w:trPr>
          <w:trHeight w:val="608"/>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AGGREGATE</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AMOUNT</w:t>
            </w:r>
          </w:p>
        </w:tc>
        <w:tc>
          <w:tcPr>
            <w:tcW w:w="4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BENEFICIALLY OWNED BY EACH</w:t>
            </w:r>
          </w:p>
        </w:tc>
        <w:tc>
          <w:tcPr>
            <w:tcW w:w="1200" w:type="dxa"/>
            <w:vAlign w:val="bottom"/>
          </w:tcPr>
          <w:p>
            <w:pPr>
              <w:ind w:left="260"/>
              <w:spacing w:after="0"/>
              <w:rPr>
                <w:sz w:val="20"/>
                <w:szCs w:val="20"/>
                <w:color w:val="auto"/>
              </w:rPr>
            </w:pPr>
            <w:r>
              <w:rPr>
                <w:rFonts w:ascii="Courier New" w:cs="Courier New" w:eastAsia="Courier New" w:hAnsi="Courier New"/>
                <w:sz w:val="18"/>
                <w:szCs w:val="18"/>
                <w:color w:val="auto"/>
                <w:w w:val="94"/>
              </w:rPr>
              <w:t>1,405,311</w:t>
            </w:r>
          </w:p>
        </w:tc>
      </w:t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REPORTING</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PERSON</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7000" w:type="dxa"/>
            <w:vAlign w:val="bottom"/>
            <w:gridSpan w:val="6"/>
          </w:tcPr>
          <w:p>
            <w:pPr>
              <w:ind w:left="60"/>
              <w:spacing w:after="0" w:line="203" w:lineRule="exact"/>
              <w:rPr>
                <w:sz w:val="20"/>
                <w:szCs w:val="20"/>
                <w:color w:val="auto"/>
              </w:rPr>
            </w:pPr>
            <w:r>
              <w:rPr>
                <w:rFonts w:ascii="Courier New" w:cs="Courier New" w:eastAsia="Courier New" w:hAnsi="Courier New"/>
                <w:sz w:val="18"/>
                <w:szCs w:val="18"/>
                <w:color w:val="auto"/>
              </w:rPr>
              <w:t>(Not to be construed as an admission of beneficial ownership)</w:t>
            </w:r>
          </w:p>
        </w:tc>
      </w:tr>
      <w:tr>
        <w:trPr>
          <w:trHeight w:val="405"/>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10.</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CHECK BOX</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IF THE</w:t>
            </w:r>
          </w:p>
        </w:tc>
        <w:tc>
          <w:tcPr>
            <w:tcW w:w="5200" w:type="dxa"/>
            <w:vAlign w:val="bottom"/>
            <w:gridSpan w:val="4"/>
          </w:tcPr>
          <w:p>
            <w:pPr>
              <w:ind w:left="40"/>
              <w:spacing w:after="0"/>
              <w:rPr>
                <w:sz w:val="20"/>
                <w:szCs w:val="20"/>
                <w:color w:val="auto"/>
              </w:rPr>
            </w:pPr>
            <w:r>
              <w:rPr>
                <w:rFonts w:ascii="Courier New" w:cs="Courier New" w:eastAsia="Courier New" w:hAnsi="Courier New"/>
                <w:sz w:val="18"/>
                <w:szCs w:val="18"/>
                <w:color w:val="auto"/>
              </w:rPr>
              <w:t>AGGREGATE AMOUNT IN ROW (9) EXCLUDES CERTAIN</w:t>
            </w:r>
          </w:p>
        </w:tc>
      </w:tr>
      <w:tr>
        <w:trPr>
          <w:trHeight w:val="203"/>
        </w:trPr>
        <w:tc>
          <w:tcPr>
            <w:tcW w:w="360" w:type="dxa"/>
            <w:vAlign w:val="bottom"/>
          </w:tcPr>
          <w:p>
            <w:pPr>
              <w:spacing w:after="0"/>
              <w:rPr>
                <w:sz w:val="17"/>
                <w:szCs w:val="17"/>
                <w:color w:val="auto"/>
              </w:rPr>
            </w:pP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 *</w:t>
            </w: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 |</w:t>
            </w:r>
          </w:p>
        </w:tc>
      </w:tr>
      <w:tr>
        <w:trPr>
          <w:trHeight w:val="608"/>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11.</w:t>
            </w:r>
          </w:p>
        </w:tc>
        <w:tc>
          <w:tcPr>
            <w:tcW w:w="18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PERCENT OF CLASS</w:t>
            </w:r>
          </w:p>
        </w:tc>
        <w:tc>
          <w:tcPr>
            <w:tcW w:w="4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REPRESENTED BY AMOUNT IN ROW 9</w:t>
            </w:r>
          </w:p>
        </w:tc>
        <w:tc>
          <w:tcPr>
            <w:tcW w:w="1200" w:type="dxa"/>
            <w:vAlign w:val="bottom"/>
          </w:tcPr>
          <w:p>
            <w:pPr>
              <w:ind w:left="260"/>
              <w:spacing w:after="0"/>
              <w:rPr>
                <w:sz w:val="20"/>
                <w:szCs w:val="20"/>
                <w:color w:val="auto"/>
              </w:rPr>
            </w:pPr>
            <w:r>
              <w:rPr>
                <w:rFonts w:ascii="Courier New" w:cs="Courier New" w:eastAsia="Courier New" w:hAnsi="Courier New"/>
                <w:sz w:val="18"/>
                <w:szCs w:val="18"/>
                <w:color w:val="auto"/>
              </w:rPr>
              <w:t>2.4%</w:t>
            </w:r>
          </w:p>
        </w:tc>
      </w:tr>
    </w:tbl>
    <w:p>
      <w:pPr>
        <w:spacing w:after="0" w:line="207" w:lineRule="exact"/>
        <w:rPr>
          <w:sz w:val="20"/>
          <w:szCs w:val="20"/>
          <w:color w:val="auto"/>
        </w:rPr>
      </w:pPr>
    </w:p>
    <w:p>
      <w:pPr>
        <w:ind w:left="740" w:right="6939" w:hanging="627"/>
        <w:spacing w:after="0" w:line="235" w:lineRule="auto"/>
        <w:tabs>
          <w:tab w:leader="none" w:pos="529"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 IC</w:t>
      </w:r>
    </w:p>
    <w:p>
      <w:pPr>
        <w:spacing w:after="0" w:line="1" w:lineRule="exact"/>
        <w:rPr>
          <w:rFonts w:ascii="Courier New" w:cs="Courier New" w:eastAsia="Courier New" w:hAnsi="Courier New"/>
          <w:sz w:val="18"/>
          <w:szCs w:val="18"/>
          <w:color w:val="auto"/>
        </w:rPr>
      </w:pPr>
    </w:p>
    <w:p>
      <w:pPr>
        <w:ind w:left="2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10219"/>
          </w:cols>
          <w:pgMar w:left="240" w:top="514" w:right="1440" w:bottom="1440" w:gutter="0" w:footer="0" w:header="0"/>
          <w:type w:val="continuous"/>
        </w:sectPr>
      </w:pPr>
    </w:p>
    <w:bookmarkStart w:id="4" w:name="page5"/>
    <w:bookmarkEnd w:id="4"/>
    <w:p>
      <w:pPr>
        <w:spacing w:after="0"/>
        <w:tabs>
          <w:tab w:leader="none" w:pos="3680" w:val="left"/>
          <w:tab w:leader="none" w:pos="6200" w:val="left"/>
        </w:tabs>
        <w:rPr>
          <w:sz w:val="20"/>
          <w:szCs w:val="20"/>
          <w:color w:val="auto"/>
        </w:rPr>
      </w:pPr>
      <w:r>
        <w:rPr>
          <w:rFonts w:ascii="Courier New" w:cs="Courier New" w:eastAsia="Courier New" w:hAnsi="Courier New"/>
          <w:sz w:val="18"/>
          <w:szCs w:val="18"/>
          <w:color w:val="auto"/>
        </w:rPr>
        <w:t>CUSIP NO. 097383103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5 of 13 Pages</w:t>
      </w:r>
    </w:p>
    <w:p>
      <w:pPr>
        <w:sectPr>
          <w:pgSz w:w="11900" w:h="16838" w:orient="portrait"/>
          <w:cols w:equalWidth="0" w:num="1">
            <w:col w:w="10219"/>
          </w:cols>
          <w:pgMar w:left="240" w:top="514"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ind w:left="540" w:hanging="321"/>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AXA Courtage Assurance Mutuelle</w:t>
      </w:r>
    </w:p>
    <w:p>
      <w:pPr>
        <w:spacing w:after="0" w:line="201"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2.</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CHECK THE APPROPRIATE BOX IF A MEMBER OF A GROUP *</w:t>
            </w:r>
          </w:p>
        </w:tc>
        <w:tc>
          <w:tcPr>
            <w:tcW w:w="840" w:type="dxa"/>
            <w:vAlign w:val="bottom"/>
          </w:tcPr>
          <w:p>
            <w:pPr>
              <w:ind w:left="460"/>
              <w:spacing w:after="0"/>
              <w:rPr>
                <w:sz w:val="20"/>
                <w:szCs w:val="20"/>
                <w:color w:val="auto"/>
              </w:rPr>
            </w:pPr>
            <w:r>
              <w:rPr>
                <w:rFonts w:ascii="Courier New" w:cs="Courier New" w:eastAsia="Courier New" w:hAnsi="Courier New"/>
                <w:sz w:val="18"/>
                <w:szCs w:val="18"/>
                <w:color w:val="auto"/>
              </w:rPr>
              <w:t>(A)</w:t>
            </w:r>
          </w:p>
        </w:tc>
        <w:tc>
          <w:tcPr>
            <w:tcW w:w="360" w:type="dxa"/>
            <w:vAlign w:val="bottom"/>
          </w:tcPr>
          <w:p>
            <w:pPr>
              <w:ind w:left="60"/>
              <w:spacing w:after="0"/>
              <w:rPr>
                <w:sz w:val="20"/>
                <w:szCs w:val="20"/>
                <w:color w:val="auto"/>
              </w:rPr>
            </w:pPr>
            <w:r>
              <w:rPr>
                <w:rFonts w:ascii="Courier New" w:cs="Courier New" w:eastAsia="Courier New" w:hAnsi="Courier New"/>
                <w:sz w:val="18"/>
                <w:szCs w:val="18"/>
                <w:color w:val="auto"/>
                <w:w w:val="86"/>
              </w:rPr>
              <w:t>[X]</w:t>
            </w:r>
          </w:p>
        </w:tc>
      </w:tr>
      <w:tr>
        <w:trPr>
          <w:trHeight w:val="203"/>
        </w:trPr>
        <w:tc>
          <w:tcPr>
            <w:tcW w:w="260" w:type="dxa"/>
            <w:vAlign w:val="bottom"/>
          </w:tcPr>
          <w:p>
            <w:pPr>
              <w:spacing w:after="0"/>
              <w:rPr>
                <w:sz w:val="17"/>
                <w:szCs w:val="17"/>
                <w:color w:val="auto"/>
              </w:rPr>
            </w:pPr>
          </w:p>
        </w:tc>
        <w:tc>
          <w:tcPr>
            <w:tcW w:w="5800" w:type="dxa"/>
            <w:vAlign w:val="bottom"/>
          </w:tcPr>
          <w:p>
            <w:pPr>
              <w:spacing w:after="0"/>
              <w:rPr>
                <w:sz w:val="17"/>
                <w:szCs w:val="17"/>
                <w:color w:val="auto"/>
              </w:rPr>
            </w:pPr>
          </w:p>
        </w:tc>
        <w:tc>
          <w:tcPr>
            <w:tcW w:w="8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(B)</w:t>
            </w:r>
          </w:p>
        </w:tc>
        <w:tc>
          <w:tcPr>
            <w:tcW w:w="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86"/>
              </w:rPr>
              <w:t>[ ]</w:t>
            </w: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3.</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SEC USE ONLY</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608"/>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4.</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CITIZENSHIP OR PLACE OF ORGANIZATION</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France</w:t>
            </w: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405"/>
        </w:trPr>
        <w:tc>
          <w:tcPr>
            <w:tcW w:w="360" w:type="dxa"/>
            <w:vAlign w:val="bottom"/>
          </w:tcPr>
          <w:p>
            <w:pPr>
              <w:spacing w:after="0"/>
              <w:rPr>
                <w:sz w:val="24"/>
                <w:szCs w:val="24"/>
                <w:color w:val="auto"/>
              </w:rPr>
            </w:pPr>
          </w:p>
        </w:tc>
        <w:tc>
          <w:tcPr>
            <w:tcW w:w="226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NUMBER OF SHARES</w:t>
            </w:r>
          </w:p>
        </w:tc>
        <w:tc>
          <w:tcPr>
            <w:tcW w:w="5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w:t>
            </w:r>
          </w:p>
        </w:tc>
        <w:tc>
          <w:tcPr>
            <w:tcW w:w="2960" w:type="dxa"/>
            <w:vAlign w:val="bottom"/>
          </w:tcPr>
          <w:p>
            <w:pPr>
              <w:ind w:left="160"/>
              <w:spacing w:after="0"/>
              <w:rPr>
                <w:sz w:val="20"/>
                <w:szCs w:val="20"/>
                <w:color w:val="auto"/>
              </w:rPr>
            </w:pPr>
            <w:r>
              <w:rPr>
                <w:rFonts w:ascii="Courier New" w:cs="Courier New" w:eastAsia="Courier New" w:hAnsi="Courier New"/>
                <w:sz w:val="18"/>
                <w:szCs w:val="18"/>
                <w:color w:val="auto"/>
              </w:rPr>
              <w:t>SOLE VOTING POWER</w:t>
            </w:r>
          </w:p>
        </w:tc>
        <w:tc>
          <w:tcPr>
            <w:tcW w:w="1200" w:type="dxa"/>
            <w:vAlign w:val="bottom"/>
          </w:tcPr>
          <w:p>
            <w:pPr>
              <w:ind w:left="260"/>
              <w:spacing w:after="0"/>
              <w:rPr>
                <w:sz w:val="20"/>
                <w:szCs w:val="20"/>
                <w:color w:val="auto"/>
              </w:rPr>
            </w:pPr>
            <w:r>
              <w:rPr>
                <w:rFonts w:ascii="Courier New" w:cs="Courier New" w:eastAsia="Courier New" w:hAnsi="Courier New"/>
                <w:sz w:val="18"/>
                <w:szCs w:val="18"/>
                <w:color w:val="auto"/>
              </w:rPr>
              <w:t>754,494</w:t>
            </w: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BENEFICIALLY</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OWNED AS OF</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1,075</w:t>
            </w:r>
          </w:p>
        </w:tc>
      </w:tr>
      <w:tr>
        <w:trPr>
          <w:trHeight w:val="203"/>
        </w:trPr>
        <w:tc>
          <w:tcPr>
            <w:tcW w:w="360" w:type="dxa"/>
            <w:vAlign w:val="bottom"/>
          </w:tcPr>
          <w:p>
            <w:pPr>
              <w:spacing w:after="0"/>
              <w:rPr>
                <w:sz w:val="17"/>
                <w:szCs w:val="17"/>
                <w:color w:val="auto"/>
              </w:rPr>
            </w:pPr>
          </w:p>
        </w:tc>
        <w:tc>
          <w:tcPr>
            <w:tcW w:w="226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December 31, 2002</w:t>
            </w: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BY</w:t>
            </w:r>
          </w:p>
        </w:tc>
        <w:tc>
          <w:tcPr>
            <w:tcW w:w="7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EACH</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4"/>
              </w:rPr>
              <w:t>1,398,311</w:t>
            </w: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REPORTING</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PERSON WITH:</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7,000</w:t>
            </w:r>
          </w:p>
        </w:tc>
      </w:tr>
      <w:tr>
        <w:trPr>
          <w:trHeight w:val="405"/>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AGGREGATE</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AMOUNT</w:t>
            </w:r>
          </w:p>
        </w:tc>
        <w:tc>
          <w:tcPr>
            <w:tcW w:w="4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BENEFICIALLY OWNED BY EACH</w:t>
            </w:r>
          </w:p>
        </w:tc>
        <w:tc>
          <w:tcPr>
            <w:tcW w:w="1200" w:type="dxa"/>
            <w:vAlign w:val="bottom"/>
          </w:tcPr>
          <w:p>
            <w:pPr>
              <w:ind w:left="260"/>
              <w:spacing w:after="0"/>
              <w:rPr>
                <w:sz w:val="20"/>
                <w:szCs w:val="20"/>
                <w:color w:val="auto"/>
              </w:rPr>
            </w:pPr>
            <w:r>
              <w:rPr>
                <w:rFonts w:ascii="Courier New" w:cs="Courier New" w:eastAsia="Courier New" w:hAnsi="Courier New"/>
                <w:sz w:val="18"/>
                <w:szCs w:val="18"/>
                <w:color w:val="auto"/>
                <w:w w:val="94"/>
              </w:rPr>
              <w:t>1,405,311</w:t>
            </w:r>
          </w:p>
        </w:tc>
      </w:t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REPORTING</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PERSON</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7000" w:type="dxa"/>
            <w:vAlign w:val="bottom"/>
            <w:gridSpan w:val="6"/>
          </w:tcPr>
          <w:p>
            <w:pPr>
              <w:ind w:left="60"/>
              <w:spacing w:after="0" w:line="203" w:lineRule="exact"/>
              <w:rPr>
                <w:sz w:val="20"/>
                <w:szCs w:val="20"/>
                <w:color w:val="auto"/>
              </w:rPr>
            </w:pPr>
            <w:r>
              <w:rPr>
                <w:rFonts w:ascii="Courier New" w:cs="Courier New" w:eastAsia="Courier New" w:hAnsi="Courier New"/>
                <w:sz w:val="18"/>
                <w:szCs w:val="18"/>
                <w:color w:val="auto"/>
              </w:rPr>
              <w:t>(Not to be construed as an admission of beneficial ownership)</w:t>
            </w:r>
          </w:p>
        </w:tc>
      </w:tr>
      <w:tr>
        <w:trPr>
          <w:trHeight w:val="405"/>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10.</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CHECK BOX</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IF THE</w:t>
            </w:r>
          </w:p>
        </w:tc>
        <w:tc>
          <w:tcPr>
            <w:tcW w:w="5200" w:type="dxa"/>
            <w:vAlign w:val="bottom"/>
            <w:gridSpan w:val="4"/>
          </w:tcPr>
          <w:p>
            <w:pPr>
              <w:ind w:left="40"/>
              <w:spacing w:after="0"/>
              <w:rPr>
                <w:sz w:val="20"/>
                <w:szCs w:val="20"/>
                <w:color w:val="auto"/>
              </w:rPr>
            </w:pPr>
            <w:r>
              <w:rPr>
                <w:rFonts w:ascii="Courier New" w:cs="Courier New" w:eastAsia="Courier New" w:hAnsi="Courier New"/>
                <w:sz w:val="18"/>
                <w:szCs w:val="18"/>
                <w:color w:val="auto"/>
              </w:rPr>
              <w:t>AGGREGATE AMOUNT IN ROW (9) EXCLUDES CERTAIN</w:t>
            </w:r>
          </w:p>
        </w:tc>
      </w:tr>
      <w:tr>
        <w:trPr>
          <w:trHeight w:val="203"/>
        </w:trPr>
        <w:tc>
          <w:tcPr>
            <w:tcW w:w="360" w:type="dxa"/>
            <w:vAlign w:val="bottom"/>
          </w:tcPr>
          <w:p>
            <w:pPr>
              <w:spacing w:after="0"/>
              <w:rPr>
                <w:sz w:val="17"/>
                <w:szCs w:val="17"/>
                <w:color w:val="auto"/>
              </w:rPr>
            </w:pP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 *</w:t>
            </w: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 |</w:t>
            </w:r>
          </w:p>
        </w:tc>
      </w:tr>
      <w:tr>
        <w:trPr>
          <w:trHeight w:val="608"/>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11.</w:t>
            </w:r>
          </w:p>
        </w:tc>
        <w:tc>
          <w:tcPr>
            <w:tcW w:w="18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PERCENT OF CLASS</w:t>
            </w:r>
          </w:p>
        </w:tc>
        <w:tc>
          <w:tcPr>
            <w:tcW w:w="4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REPRESENTED BY AMOUNT IN ROW 9</w:t>
            </w:r>
          </w:p>
        </w:tc>
        <w:tc>
          <w:tcPr>
            <w:tcW w:w="1200" w:type="dxa"/>
            <w:vAlign w:val="bottom"/>
          </w:tcPr>
          <w:p>
            <w:pPr>
              <w:ind w:left="260"/>
              <w:spacing w:after="0"/>
              <w:rPr>
                <w:sz w:val="20"/>
                <w:szCs w:val="20"/>
                <w:color w:val="auto"/>
              </w:rPr>
            </w:pPr>
            <w:r>
              <w:rPr>
                <w:rFonts w:ascii="Courier New" w:cs="Courier New" w:eastAsia="Courier New" w:hAnsi="Courier New"/>
                <w:sz w:val="18"/>
                <w:szCs w:val="18"/>
                <w:color w:val="auto"/>
              </w:rPr>
              <w:t>2.4%</w:t>
            </w:r>
          </w:p>
        </w:tc>
      </w:tr>
    </w:tbl>
    <w:p>
      <w:pPr>
        <w:spacing w:after="0" w:line="207" w:lineRule="exact"/>
        <w:rPr>
          <w:sz w:val="20"/>
          <w:szCs w:val="20"/>
          <w:color w:val="auto"/>
        </w:rPr>
      </w:pPr>
    </w:p>
    <w:p>
      <w:pPr>
        <w:ind w:left="740" w:right="6939" w:hanging="627"/>
        <w:spacing w:after="0" w:line="235" w:lineRule="auto"/>
        <w:tabs>
          <w:tab w:leader="none" w:pos="529"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 IC</w:t>
      </w:r>
    </w:p>
    <w:p>
      <w:pPr>
        <w:spacing w:after="0" w:line="202"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10219"/>
          </w:cols>
          <w:pgMar w:left="240" w:top="514" w:right="1440" w:bottom="1440" w:gutter="0" w:footer="0" w:header="0"/>
          <w:type w:val="continuous"/>
        </w:sectPr>
      </w:pPr>
    </w:p>
    <w:bookmarkStart w:id="5" w:name="page6"/>
    <w:bookmarkEnd w:id="5"/>
    <w:p>
      <w:pPr>
        <w:spacing w:after="0"/>
        <w:tabs>
          <w:tab w:leader="none" w:pos="3680" w:val="left"/>
          <w:tab w:leader="none" w:pos="6200" w:val="left"/>
        </w:tabs>
        <w:rPr>
          <w:sz w:val="20"/>
          <w:szCs w:val="20"/>
          <w:color w:val="auto"/>
        </w:rPr>
      </w:pPr>
      <w:r>
        <w:rPr>
          <w:rFonts w:ascii="Courier New" w:cs="Courier New" w:eastAsia="Courier New" w:hAnsi="Courier New"/>
          <w:sz w:val="18"/>
          <w:szCs w:val="18"/>
          <w:color w:val="auto"/>
        </w:rPr>
        <w:t>CUSIP NO. 097383103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6 of 13 Pages</w:t>
      </w:r>
    </w:p>
    <w:p>
      <w:pPr>
        <w:sectPr>
          <w:pgSz w:w="11900" w:h="16838" w:orient="portrait"/>
          <w:cols w:equalWidth="0" w:num="1">
            <w:col w:w="10219"/>
          </w:cols>
          <w:pgMar w:left="240" w:top="514"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ind w:left="540" w:hanging="321"/>
        <w:spacing w:after="0"/>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260" w:type="dxa"/>
            <w:vAlign w:val="bottom"/>
          </w:tcPr>
          <w:p>
            <w:pPr>
              <w:spacing w:after="0"/>
              <w:rPr>
                <w:sz w:val="17"/>
                <w:szCs w:val="17"/>
                <w:color w:val="auto"/>
              </w:rPr>
            </w:pPr>
          </w:p>
        </w:tc>
        <w:tc>
          <w:tcPr>
            <w:tcW w:w="5800" w:type="dxa"/>
            <w:vAlign w:val="bottom"/>
          </w:tcPr>
          <w:p>
            <w:pPr>
              <w:ind w:left="380"/>
              <w:spacing w:after="0"/>
              <w:rPr>
                <w:sz w:val="20"/>
                <w:szCs w:val="20"/>
                <w:color w:val="auto"/>
              </w:rPr>
            </w:pPr>
            <w:r>
              <w:rPr>
                <w:rFonts w:ascii="Courier New" w:cs="Courier New" w:eastAsia="Courier New" w:hAnsi="Courier New"/>
                <w:sz w:val="18"/>
                <w:szCs w:val="18"/>
                <w:color w:val="auto"/>
              </w:rPr>
              <w:t>AXA</w:t>
            </w: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2.</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CHECK THE APPROPRIATE BOX IF A MEMBER OF A GROUP *</w:t>
            </w:r>
          </w:p>
        </w:tc>
        <w:tc>
          <w:tcPr>
            <w:tcW w:w="840" w:type="dxa"/>
            <w:vAlign w:val="bottom"/>
          </w:tcPr>
          <w:p>
            <w:pPr>
              <w:ind w:left="460"/>
              <w:spacing w:after="0"/>
              <w:rPr>
                <w:sz w:val="20"/>
                <w:szCs w:val="20"/>
                <w:color w:val="auto"/>
              </w:rPr>
            </w:pPr>
            <w:r>
              <w:rPr>
                <w:rFonts w:ascii="Courier New" w:cs="Courier New" w:eastAsia="Courier New" w:hAnsi="Courier New"/>
                <w:sz w:val="18"/>
                <w:szCs w:val="18"/>
                <w:color w:val="auto"/>
              </w:rPr>
              <w:t>(A)</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 ]</w:t>
            </w:r>
          </w:p>
        </w:tc>
      </w:tr>
      <w:tr>
        <w:trPr>
          <w:trHeight w:val="203"/>
        </w:trPr>
        <w:tc>
          <w:tcPr>
            <w:tcW w:w="260" w:type="dxa"/>
            <w:vAlign w:val="bottom"/>
          </w:tcPr>
          <w:p>
            <w:pPr>
              <w:spacing w:after="0"/>
              <w:rPr>
                <w:sz w:val="17"/>
                <w:szCs w:val="17"/>
                <w:color w:val="auto"/>
              </w:rPr>
            </w:pPr>
          </w:p>
        </w:tc>
        <w:tc>
          <w:tcPr>
            <w:tcW w:w="5800" w:type="dxa"/>
            <w:vAlign w:val="bottom"/>
          </w:tcPr>
          <w:p>
            <w:pPr>
              <w:spacing w:after="0"/>
              <w:rPr>
                <w:sz w:val="17"/>
                <w:szCs w:val="17"/>
                <w:color w:val="auto"/>
              </w:rPr>
            </w:pPr>
          </w:p>
        </w:tc>
        <w:tc>
          <w:tcPr>
            <w:tcW w:w="8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(B)</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3.</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SEC USE ONLY</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608"/>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4.</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CITIZENSHIP OR PLACE OF ORGANIZATION</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France</w:t>
            </w: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405"/>
        </w:trPr>
        <w:tc>
          <w:tcPr>
            <w:tcW w:w="360" w:type="dxa"/>
            <w:vAlign w:val="bottom"/>
          </w:tcPr>
          <w:p>
            <w:pPr>
              <w:spacing w:after="0"/>
              <w:rPr>
                <w:sz w:val="24"/>
                <w:szCs w:val="24"/>
                <w:color w:val="auto"/>
              </w:rPr>
            </w:pPr>
          </w:p>
        </w:tc>
        <w:tc>
          <w:tcPr>
            <w:tcW w:w="226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NUMBER OF SHARES</w:t>
            </w:r>
          </w:p>
        </w:tc>
        <w:tc>
          <w:tcPr>
            <w:tcW w:w="5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w:t>
            </w:r>
          </w:p>
        </w:tc>
        <w:tc>
          <w:tcPr>
            <w:tcW w:w="2960" w:type="dxa"/>
            <w:vAlign w:val="bottom"/>
          </w:tcPr>
          <w:p>
            <w:pPr>
              <w:ind w:left="160"/>
              <w:spacing w:after="0"/>
              <w:rPr>
                <w:sz w:val="20"/>
                <w:szCs w:val="20"/>
                <w:color w:val="auto"/>
              </w:rPr>
            </w:pPr>
            <w:r>
              <w:rPr>
                <w:rFonts w:ascii="Courier New" w:cs="Courier New" w:eastAsia="Courier New" w:hAnsi="Courier New"/>
                <w:sz w:val="18"/>
                <w:szCs w:val="18"/>
                <w:color w:val="auto"/>
              </w:rPr>
              <w:t>SOLE VOTING POWER</w:t>
            </w:r>
          </w:p>
        </w:tc>
        <w:tc>
          <w:tcPr>
            <w:tcW w:w="1200" w:type="dxa"/>
            <w:vAlign w:val="bottom"/>
          </w:tcPr>
          <w:p>
            <w:pPr>
              <w:ind w:left="260"/>
              <w:spacing w:after="0"/>
              <w:rPr>
                <w:sz w:val="20"/>
                <w:szCs w:val="20"/>
                <w:color w:val="auto"/>
              </w:rPr>
            </w:pPr>
            <w:r>
              <w:rPr>
                <w:rFonts w:ascii="Courier New" w:cs="Courier New" w:eastAsia="Courier New" w:hAnsi="Courier New"/>
                <w:sz w:val="18"/>
                <w:szCs w:val="18"/>
                <w:color w:val="auto"/>
              </w:rPr>
              <w:t>754,494</w:t>
            </w: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BENEFICIALLY</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OWNED AS OF</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1,075</w:t>
            </w:r>
          </w:p>
        </w:tc>
      </w:tr>
      <w:tr>
        <w:trPr>
          <w:trHeight w:val="203"/>
        </w:trPr>
        <w:tc>
          <w:tcPr>
            <w:tcW w:w="360" w:type="dxa"/>
            <w:vAlign w:val="bottom"/>
          </w:tcPr>
          <w:p>
            <w:pPr>
              <w:spacing w:after="0"/>
              <w:rPr>
                <w:sz w:val="17"/>
                <w:szCs w:val="17"/>
                <w:color w:val="auto"/>
              </w:rPr>
            </w:pPr>
          </w:p>
        </w:tc>
        <w:tc>
          <w:tcPr>
            <w:tcW w:w="226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December 31, 2002</w:t>
            </w: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BY</w:t>
            </w:r>
          </w:p>
        </w:tc>
        <w:tc>
          <w:tcPr>
            <w:tcW w:w="7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EACH</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4"/>
              </w:rPr>
              <w:t>1,398,311</w:t>
            </w: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REPORTING</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PERSON WITH:</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7,000</w:t>
            </w:r>
          </w:p>
        </w:tc>
      </w:tr>
      <w:tr>
        <w:trPr>
          <w:trHeight w:val="405"/>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AGGREGATE</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AMOUNT</w:t>
            </w:r>
          </w:p>
        </w:tc>
        <w:tc>
          <w:tcPr>
            <w:tcW w:w="4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BENEFICIALLY OWNED BY EACH</w:t>
            </w:r>
          </w:p>
        </w:tc>
        <w:tc>
          <w:tcPr>
            <w:tcW w:w="1200" w:type="dxa"/>
            <w:vAlign w:val="bottom"/>
          </w:tcPr>
          <w:p>
            <w:pPr>
              <w:ind w:left="260"/>
              <w:spacing w:after="0"/>
              <w:rPr>
                <w:sz w:val="20"/>
                <w:szCs w:val="20"/>
                <w:color w:val="auto"/>
              </w:rPr>
            </w:pPr>
            <w:r>
              <w:rPr>
                <w:rFonts w:ascii="Courier New" w:cs="Courier New" w:eastAsia="Courier New" w:hAnsi="Courier New"/>
                <w:sz w:val="18"/>
                <w:szCs w:val="18"/>
                <w:color w:val="auto"/>
                <w:w w:val="94"/>
              </w:rPr>
              <w:t>1,405,311</w:t>
            </w:r>
          </w:p>
        </w:tc>
      </w:t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REPORTING</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PERSON</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7000" w:type="dxa"/>
            <w:vAlign w:val="bottom"/>
            <w:gridSpan w:val="6"/>
          </w:tcPr>
          <w:p>
            <w:pPr>
              <w:ind w:left="60"/>
              <w:spacing w:after="0" w:line="203" w:lineRule="exact"/>
              <w:rPr>
                <w:sz w:val="20"/>
                <w:szCs w:val="20"/>
                <w:color w:val="auto"/>
              </w:rPr>
            </w:pPr>
            <w:r>
              <w:rPr>
                <w:rFonts w:ascii="Courier New" w:cs="Courier New" w:eastAsia="Courier New" w:hAnsi="Courier New"/>
                <w:sz w:val="18"/>
                <w:szCs w:val="18"/>
                <w:color w:val="auto"/>
              </w:rPr>
              <w:t>(Not to be construed as an admission of beneficial ownership)</w:t>
            </w:r>
          </w:p>
        </w:tc>
      </w:tr>
      <w:tr>
        <w:trPr>
          <w:trHeight w:val="405"/>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10.</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CHECK BOX</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IF THE</w:t>
            </w:r>
          </w:p>
        </w:tc>
        <w:tc>
          <w:tcPr>
            <w:tcW w:w="5200" w:type="dxa"/>
            <w:vAlign w:val="bottom"/>
            <w:gridSpan w:val="4"/>
          </w:tcPr>
          <w:p>
            <w:pPr>
              <w:ind w:left="40"/>
              <w:spacing w:after="0"/>
              <w:rPr>
                <w:sz w:val="20"/>
                <w:szCs w:val="20"/>
                <w:color w:val="auto"/>
              </w:rPr>
            </w:pPr>
            <w:r>
              <w:rPr>
                <w:rFonts w:ascii="Courier New" w:cs="Courier New" w:eastAsia="Courier New" w:hAnsi="Courier New"/>
                <w:sz w:val="18"/>
                <w:szCs w:val="18"/>
                <w:color w:val="auto"/>
              </w:rPr>
              <w:t>AGGREGATE AMOUNT IN ROW (9) EXCLUDES CERTAIN</w:t>
            </w:r>
          </w:p>
        </w:tc>
      </w:tr>
      <w:tr>
        <w:trPr>
          <w:trHeight w:val="203"/>
        </w:trPr>
        <w:tc>
          <w:tcPr>
            <w:tcW w:w="360" w:type="dxa"/>
            <w:vAlign w:val="bottom"/>
          </w:tcPr>
          <w:p>
            <w:pPr>
              <w:spacing w:after="0"/>
              <w:rPr>
                <w:sz w:val="17"/>
                <w:szCs w:val="17"/>
                <w:color w:val="auto"/>
              </w:rPr>
            </w:pP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 *</w:t>
            </w: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 |</w:t>
            </w:r>
          </w:p>
        </w:tc>
      </w:tr>
      <w:tr>
        <w:trPr>
          <w:trHeight w:val="608"/>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11.</w:t>
            </w:r>
          </w:p>
        </w:tc>
        <w:tc>
          <w:tcPr>
            <w:tcW w:w="18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PERCENT OF CLASS</w:t>
            </w:r>
          </w:p>
        </w:tc>
        <w:tc>
          <w:tcPr>
            <w:tcW w:w="4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REPRESENTED BY AMOUNT IN ROW 9</w:t>
            </w:r>
          </w:p>
        </w:tc>
        <w:tc>
          <w:tcPr>
            <w:tcW w:w="1200" w:type="dxa"/>
            <w:vAlign w:val="bottom"/>
          </w:tcPr>
          <w:p>
            <w:pPr>
              <w:ind w:left="260"/>
              <w:spacing w:after="0"/>
              <w:rPr>
                <w:sz w:val="20"/>
                <w:szCs w:val="20"/>
                <w:color w:val="auto"/>
              </w:rPr>
            </w:pPr>
            <w:r>
              <w:rPr>
                <w:rFonts w:ascii="Courier New" w:cs="Courier New" w:eastAsia="Courier New" w:hAnsi="Courier New"/>
                <w:sz w:val="18"/>
                <w:szCs w:val="18"/>
                <w:color w:val="auto"/>
              </w:rPr>
              <w:t>2.4%</w:t>
            </w:r>
          </w:p>
        </w:tc>
      </w:tr>
    </w:tbl>
    <w:p>
      <w:pPr>
        <w:spacing w:after="0" w:line="207" w:lineRule="exact"/>
        <w:rPr>
          <w:sz w:val="20"/>
          <w:szCs w:val="20"/>
          <w:color w:val="auto"/>
        </w:rPr>
      </w:pPr>
    </w:p>
    <w:p>
      <w:pPr>
        <w:ind w:left="740" w:right="6939" w:hanging="627"/>
        <w:spacing w:after="0" w:line="235" w:lineRule="auto"/>
        <w:tabs>
          <w:tab w:leader="none" w:pos="529"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 IC</w:t>
      </w:r>
    </w:p>
    <w:p>
      <w:pPr>
        <w:spacing w:after="0" w:line="202"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10219"/>
          </w:cols>
          <w:pgMar w:left="240" w:top="514" w:right="1440" w:bottom="1440" w:gutter="0" w:footer="0" w:header="0"/>
          <w:type w:val="continuous"/>
        </w:sectPr>
      </w:pPr>
    </w:p>
    <w:bookmarkStart w:id="6" w:name="page7"/>
    <w:bookmarkEnd w:id="6"/>
    <w:p>
      <w:pPr>
        <w:spacing w:after="0"/>
        <w:tabs>
          <w:tab w:leader="none" w:pos="3680" w:val="left"/>
          <w:tab w:leader="none" w:pos="6200" w:val="left"/>
        </w:tabs>
        <w:rPr>
          <w:sz w:val="20"/>
          <w:szCs w:val="20"/>
          <w:color w:val="auto"/>
        </w:rPr>
      </w:pPr>
      <w:r>
        <w:rPr>
          <w:rFonts w:ascii="Courier New" w:cs="Courier New" w:eastAsia="Courier New" w:hAnsi="Courier New"/>
          <w:sz w:val="18"/>
          <w:szCs w:val="18"/>
          <w:color w:val="auto"/>
        </w:rPr>
        <w:t>CUSIP NO. 097383103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7 of 13 Pages</w:t>
      </w:r>
    </w:p>
    <w:p>
      <w:pPr>
        <w:sectPr>
          <w:pgSz w:w="11900" w:h="16838" w:orient="portrait"/>
          <w:cols w:equalWidth="0" w:num="1">
            <w:col w:w="10219"/>
          </w:cols>
          <w:pgMar w:left="240" w:top="717" w:right="1440" w:bottom="1440" w:gutter="0" w:footer="0" w:header="0"/>
        </w:sectPr>
      </w:pPr>
    </w:p>
    <w:p>
      <w:pPr>
        <w:spacing w:after="0" w:line="201" w:lineRule="exact"/>
        <w:rPr>
          <w:sz w:val="20"/>
          <w:szCs w:val="20"/>
          <w:color w:val="auto"/>
        </w:rPr>
      </w:pPr>
    </w:p>
    <w:p>
      <w:pPr>
        <w:ind w:left="540" w:hanging="321"/>
        <w:spacing w:after="0"/>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860"/>
        <w:spacing w:after="0"/>
        <w:tabs>
          <w:tab w:leader="none" w:pos="3460" w:val="left"/>
        </w:tabs>
        <w:rPr>
          <w:sz w:val="20"/>
          <w:szCs w:val="20"/>
          <w:color w:val="auto"/>
        </w:rPr>
      </w:pPr>
      <w:r>
        <w:rPr>
          <w:rFonts w:ascii="Courier New" w:cs="Courier New" w:eastAsia="Courier New" w:hAnsi="Courier New"/>
          <w:sz w:val="18"/>
          <w:szCs w:val="18"/>
          <w:color w:val="auto"/>
        </w:rPr>
        <w:t>AXA Financial, Inc.</w:t>
      </w:r>
      <w:r>
        <w:rPr>
          <w:sz w:val="20"/>
          <w:szCs w:val="20"/>
          <w:color w:val="auto"/>
        </w:rPr>
        <w:tab/>
      </w:r>
      <w:r>
        <w:rPr>
          <w:rFonts w:ascii="Courier New" w:cs="Courier New" w:eastAsia="Courier New" w:hAnsi="Courier New"/>
          <w:sz w:val="16"/>
          <w:szCs w:val="16"/>
          <w:color w:val="auto"/>
        </w:rPr>
        <w:t>13-3623351</w:t>
      </w:r>
    </w:p>
    <w:p>
      <w:pPr>
        <w:spacing w:after="0" w:line="201" w:lineRule="exact"/>
        <w:rPr>
          <w:sz w:val="20"/>
          <w:szCs w:val="20"/>
          <w:color w:val="auto"/>
        </w:rPr>
      </w:pPr>
    </w:p>
    <w:p>
      <w:pPr>
        <w:ind w:left="220"/>
        <w:spacing w:after="0"/>
        <w:tabs>
          <w:tab w:leader="none" w:pos="6720" w:val="left"/>
        </w:tabs>
        <w:rPr>
          <w:sz w:val="20"/>
          <w:szCs w:val="20"/>
          <w:color w:val="auto"/>
        </w:rPr>
      </w:pPr>
      <w:r>
        <w:rPr>
          <w:rFonts w:ascii="Courier New" w:cs="Courier New" w:eastAsia="Courier New" w:hAnsi="Courier New"/>
          <w:sz w:val="18"/>
          <w:szCs w:val="18"/>
          <w:color w:val="auto"/>
        </w:rPr>
        <w:t>2. CHECK THE APPROPRIATE BOX IF A MEMBER OF A GROUP *</w:t>
      </w:r>
      <w:r>
        <w:rPr>
          <w:sz w:val="20"/>
          <w:szCs w:val="20"/>
          <w:color w:val="auto"/>
        </w:rPr>
        <w:tab/>
      </w:r>
      <w:r>
        <w:rPr>
          <w:rFonts w:ascii="Courier New" w:cs="Courier New" w:eastAsia="Courier New" w:hAnsi="Courier New"/>
          <w:sz w:val="16"/>
          <w:szCs w:val="16"/>
          <w:color w:val="auto"/>
        </w:rPr>
        <w:t>(A) [ ]</w:t>
      </w:r>
    </w:p>
    <w:p>
      <w:pPr>
        <w:jc w:val="right"/>
        <w:ind w:right="2739"/>
        <w:spacing w:after="0" w:line="238" w:lineRule="auto"/>
        <w:rPr>
          <w:sz w:val="20"/>
          <w:szCs w:val="20"/>
          <w:color w:val="auto"/>
        </w:rPr>
      </w:pPr>
      <w:r>
        <w:rPr>
          <w:rFonts w:ascii="Courier New" w:cs="Courier New" w:eastAsia="Courier New" w:hAnsi="Courier New"/>
          <w:sz w:val="18"/>
          <w:szCs w:val="18"/>
          <w:color w:val="auto"/>
        </w:rPr>
        <w:t>(B) [ ]</w:t>
      </w:r>
    </w:p>
    <w:p>
      <w:pPr>
        <w:spacing w:after="0" w:line="202" w:lineRule="exact"/>
        <w:rPr>
          <w:sz w:val="20"/>
          <w:szCs w:val="20"/>
          <w:color w:val="auto"/>
        </w:rPr>
      </w:pPr>
    </w:p>
    <w:p>
      <w:pPr>
        <w:ind w:left="540" w:hanging="321"/>
        <w:spacing w:after="0"/>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740" w:right="5899" w:hanging="521"/>
        <w:spacing w:after="0" w:line="235" w:lineRule="auto"/>
        <w:tabs>
          <w:tab w:leader="none" w:pos="529"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State of Delaware</w:t>
      </w:r>
    </w:p>
    <w:p>
      <w:pPr>
        <w:spacing w:after="0" w:line="203"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360" w:type="dxa"/>
            <w:vAlign w:val="bottom"/>
          </w:tcPr>
          <w:p>
            <w:pPr>
              <w:spacing w:after="0"/>
              <w:rPr>
                <w:sz w:val="17"/>
                <w:szCs w:val="17"/>
                <w:color w:val="auto"/>
              </w:rPr>
            </w:pPr>
          </w:p>
        </w:tc>
        <w:tc>
          <w:tcPr>
            <w:tcW w:w="226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NUMBER OF SHARES</w:t>
            </w:r>
          </w:p>
        </w:tc>
        <w:tc>
          <w:tcPr>
            <w:tcW w:w="5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w:t>
            </w:r>
          </w:p>
        </w:tc>
        <w:tc>
          <w:tcPr>
            <w:tcW w:w="2960" w:type="dxa"/>
            <w:vAlign w:val="bottom"/>
          </w:tcPr>
          <w:p>
            <w:pPr>
              <w:ind w:left="160"/>
              <w:spacing w:after="0"/>
              <w:rPr>
                <w:sz w:val="20"/>
                <w:szCs w:val="20"/>
                <w:color w:val="auto"/>
              </w:rPr>
            </w:pPr>
            <w:r>
              <w:rPr>
                <w:rFonts w:ascii="Courier New" w:cs="Courier New" w:eastAsia="Courier New" w:hAnsi="Courier New"/>
                <w:sz w:val="18"/>
                <w:szCs w:val="18"/>
                <w:color w:val="auto"/>
              </w:rPr>
              <w:t>SOLE VOTING POWER</w:t>
            </w:r>
          </w:p>
        </w:tc>
        <w:tc>
          <w:tcPr>
            <w:tcW w:w="1200" w:type="dxa"/>
            <w:vAlign w:val="bottom"/>
          </w:tcPr>
          <w:p>
            <w:pPr>
              <w:ind w:left="260"/>
              <w:spacing w:after="0"/>
              <w:rPr>
                <w:sz w:val="20"/>
                <w:szCs w:val="20"/>
                <w:color w:val="auto"/>
              </w:rPr>
            </w:pPr>
            <w:r>
              <w:rPr>
                <w:rFonts w:ascii="Courier New" w:cs="Courier New" w:eastAsia="Courier New" w:hAnsi="Courier New"/>
                <w:sz w:val="18"/>
                <w:szCs w:val="18"/>
                <w:color w:val="auto"/>
              </w:rPr>
              <w:t>747,494</w:t>
            </w:r>
          </w:p>
        </w:tc>
      </w:tr>
      <w:tr>
        <w:trPr>
          <w:trHeight w:val="203"/>
        </w:trPr>
        <w:tc>
          <w:tcPr>
            <w:tcW w:w="360" w:type="dxa"/>
            <w:vAlign w:val="bottom"/>
          </w:tcPr>
          <w:p>
            <w:pPr>
              <w:spacing w:after="0"/>
              <w:rPr>
                <w:sz w:val="17"/>
                <w:szCs w:val="17"/>
                <w:color w:val="auto"/>
              </w:rPr>
            </w:pP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BENEFICIALLY</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OWNED AS OF</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1,075</w:t>
            </w:r>
          </w:p>
        </w:tc>
      </w:tr>
      <w:tr>
        <w:trPr>
          <w:trHeight w:val="203"/>
        </w:trPr>
        <w:tc>
          <w:tcPr>
            <w:tcW w:w="360" w:type="dxa"/>
            <w:vAlign w:val="bottom"/>
          </w:tcPr>
          <w:p>
            <w:pPr>
              <w:spacing w:after="0"/>
              <w:rPr>
                <w:sz w:val="17"/>
                <w:szCs w:val="17"/>
                <w:color w:val="auto"/>
              </w:rPr>
            </w:pPr>
          </w:p>
        </w:tc>
        <w:tc>
          <w:tcPr>
            <w:tcW w:w="22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8"/>
              </w:rPr>
              <w:t>December 31, 2002</w:t>
            </w: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tcPr>
          <w:p>
            <w:pPr>
              <w:jc w:val="center"/>
              <w:ind w:left="432"/>
              <w:spacing w:after="0" w:line="203" w:lineRule="exact"/>
              <w:rPr>
                <w:sz w:val="20"/>
                <w:szCs w:val="20"/>
                <w:color w:val="auto"/>
              </w:rPr>
            </w:pPr>
            <w:r>
              <w:rPr>
                <w:rFonts w:ascii="Courier New" w:cs="Courier New" w:eastAsia="Courier New" w:hAnsi="Courier New"/>
                <w:sz w:val="18"/>
                <w:szCs w:val="18"/>
                <w:color w:val="auto"/>
                <w:w w:val="95"/>
              </w:rPr>
              <w:t>BY EACH</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4"/>
              </w:rPr>
              <w:t>1,398,311</w:t>
            </w:r>
          </w:p>
        </w:tc>
      </w:tr>
      <w:tr>
        <w:trPr>
          <w:trHeight w:val="203"/>
        </w:trPr>
        <w:tc>
          <w:tcPr>
            <w:tcW w:w="360" w:type="dxa"/>
            <w:vAlign w:val="bottom"/>
          </w:tcPr>
          <w:p>
            <w:pPr>
              <w:spacing w:after="0"/>
              <w:rPr>
                <w:sz w:val="17"/>
                <w:szCs w:val="17"/>
                <w:color w:val="auto"/>
              </w:rPr>
            </w:pPr>
          </w:p>
        </w:tc>
        <w:tc>
          <w:tcPr>
            <w:tcW w:w="1800" w:type="dxa"/>
            <w:vAlign w:val="bottom"/>
          </w:tcPr>
          <w:p>
            <w:pPr>
              <w:jc w:val="center"/>
              <w:ind w:left="432"/>
              <w:spacing w:after="0" w:line="203" w:lineRule="exact"/>
              <w:rPr>
                <w:sz w:val="20"/>
                <w:szCs w:val="20"/>
                <w:color w:val="auto"/>
              </w:rPr>
            </w:pPr>
            <w:r>
              <w:rPr>
                <w:rFonts w:ascii="Courier New" w:cs="Courier New" w:eastAsia="Courier New" w:hAnsi="Courier New"/>
                <w:sz w:val="18"/>
                <w:szCs w:val="18"/>
                <w:color w:val="auto"/>
                <w:w w:val="98"/>
              </w:rPr>
              <w:t>REPORTING</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PERSON WITH:</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r>
      <w:tr>
        <w:trPr>
          <w:trHeight w:val="608"/>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c>
          <w:tcPr>
            <w:tcW w:w="1800" w:type="dxa"/>
            <w:vAlign w:val="bottom"/>
          </w:tcPr>
          <w:p>
            <w:pPr>
              <w:jc w:val="right"/>
              <w:spacing w:after="0"/>
              <w:rPr>
                <w:sz w:val="20"/>
                <w:szCs w:val="20"/>
                <w:color w:val="auto"/>
              </w:rPr>
            </w:pPr>
            <w:r>
              <w:rPr>
                <w:rFonts w:ascii="Courier New" w:cs="Courier New" w:eastAsia="Courier New" w:hAnsi="Courier New"/>
                <w:sz w:val="18"/>
                <w:szCs w:val="18"/>
                <w:color w:val="auto"/>
                <w:w w:val="99"/>
              </w:rPr>
              <w:t>AGGREGATE AMOUNT</w:t>
            </w:r>
          </w:p>
        </w:tc>
        <w:tc>
          <w:tcPr>
            <w:tcW w:w="4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BENEFICIALLY OWNED BY EACH</w:t>
            </w:r>
          </w:p>
        </w:tc>
        <w:tc>
          <w:tcPr>
            <w:tcW w:w="1200" w:type="dxa"/>
            <w:vAlign w:val="bottom"/>
          </w:tcPr>
          <w:p>
            <w:pPr>
              <w:ind w:left="260"/>
              <w:spacing w:after="0"/>
              <w:rPr>
                <w:sz w:val="20"/>
                <w:szCs w:val="20"/>
                <w:color w:val="auto"/>
              </w:rPr>
            </w:pPr>
            <w:r>
              <w:rPr>
                <w:rFonts w:ascii="Courier New" w:cs="Courier New" w:eastAsia="Courier New" w:hAnsi="Courier New"/>
                <w:sz w:val="18"/>
                <w:szCs w:val="18"/>
                <w:color w:val="auto"/>
                <w:w w:val="94"/>
              </w:rPr>
              <w:t>1,398,311</w:t>
            </w:r>
          </w:p>
        </w:tc>
      </w:tr>
      <w:tr>
        <w:trPr>
          <w:trHeight w:val="203"/>
        </w:trPr>
        <w:tc>
          <w:tcPr>
            <w:tcW w:w="360" w:type="dxa"/>
            <w:vAlign w:val="bottom"/>
          </w:tcPr>
          <w:p>
            <w:pPr>
              <w:spacing w:after="0"/>
              <w:rPr>
                <w:sz w:val="17"/>
                <w:szCs w:val="17"/>
                <w:color w:val="auto"/>
              </w:rPr>
            </w:pP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REPORTING PERSON</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7000" w:type="dxa"/>
            <w:vAlign w:val="bottom"/>
            <w:gridSpan w:val="5"/>
          </w:tcPr>
          <w:p>
            <w:pPr>
              <w:ind w:left="60"/>
              <w:spacing w:after="0" w:line="203" w:lineRule="exact"/>
              <w:rPr>
                <w:sz w:val="20"/>
                <w:szCs w:val="20"/>
                <w:color w:val="auto"/>
              </w:rPr>
            </w:pPr>
            <w:r>
              <w:rPr>
                <w:rFonts w:ascii="Courier New" w:cs="Courier New" w:eastAsia="Courier New" w:hAnsi="Courier New"/>
                <w:sz w:val="18"/>
                <w:szCs w:val="18"/>
                <w:color w:val="auto"/>
              </w:rPr>
              <w:t>(Not to be construed as an admission of beneficial ownership)</w:t>
            </w:r>
          </w:p>
        </w:tc>
      </w:tr>
      <w:tr>
        <w:trPr>
          <w:trHeight w:val="405"/>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10.</w:t>
            </w:r>
          </w:p>
        </w:tc>
        <w:tc>
          <w:tcPr>
            <w:tcW w:w="1800" w:type="dxa"/>
            <w:vAlign w:val="bottom"/>
          </w:tcPr>
          <w:p>
            <w:pPr>
              <w:jc w:val="right"/>
              <w:spacing w:after="0"/>
              <w:rPr>
                <w:sz w:val="20"/>
                <w:szCs w:val="20"/>
                <w:color w:val="auto"/>
              </w:rPr>
            </w:pPr>
            <w:r>
              <w:rPr>
                <w:rFonts w:ascii="Courier New" w:cs="Courier New" w:eastAsia="Courier New" w:hAnsi="Courier New"/>
                <w:sz w:val="18"/>
                <w:szCs w:val="18"/>
                <w:color w:val="auto"/>
                <w:w w:val="99"/>
              </w:rPr>
              <w:t>CHECK BOX IF THE</w:t>
            </w:r>
          </w:p>
        </w:tc>
        <w:tc>
          <w:tcPr>
            <w:tcW w:w="5200" w:type="dxa"/>
            <w:vAlign w:val="bottom"/>
            <w:gridSpan w:val="4"/>
          </w:tcPr>
          <w:p>
            <w:pPr>
              <w:ind w:left="40"/>
              <w:spacing w:after="0"/>
              <w:rPr>
                <w:sz w:val="20"/>
                <w:szCs w:val="20"/>
                <w:color w:val="auto"/>
              </w:rPr>
            </w:pPr>
            <w:r>
              <w:rPr>
                <w:rFonts w:ascii="Courier New" w:cs="Courier New" w:eastAsia="Courier New" w:hAnsi="Courier New"/>
                <w:sz w:val="18"/>
                <w:szCs w:val="18"/>
                <w:color w:val="auto"/>
              </w:rPr>
              <w:t>AGGREGATE AMOUNT IN ROW (9) EXCLUDES CERTAIN</w:t>
            </w:r>
          </w:p>
        </w:tc>
      </w:tr>
      <w:tr>
        <w:trPr>
          <w:trHeight w:val="203"/>
        </w:trPr>
        <w:tc>
          <w:tcPr>
            <w:tcW w:w="360" w:type="dxa"/>
            <w:vAlign w:val="bottom"/>
          </w:tcPr>
          <w:p>
            <w:pPr>
              <w:spacing w:after="0"/>
              <w:rPr>
                <w:sz w:val="17"/>
                <w:szCs w:val="17"/>
                <w:color w:val="auto"/>
              </w:rPr>
            </w:pPr>
          </w:p>
        </w:tc>
        <w:tc>
          <w:tcPr>
            <w:tcW w:w="1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 *</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 |</w:t>
            </w:r>
          </w:p>
        </w:tc>
      </w:tr>
      <w:tr>
        <w:trPr>
          <w:trHeight w:val="608"/>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11.</w:t>
            </w:r>
          </w:p>
        </w:tc>
        <w:tc>
          <w:tcPr>
            <w:tcW w:w="1800" w:type="dxa"/>
            <w:vAlign w:val="bottom"/>
          </w:tcPr>
          <w:p>
            <w:pPr>
              <w:jc w:val="right"/>
              <w:spacing w:after="0"/>
              <w:rPr>
                <w:sz w:val="20"/>
                <w:szCs w:val="20"/>
                <w:color w:val="auto"/>
              </w:rPr>
            </w:pPr>
            <w:r>
              <w:rPr>
                <w:rFonts w:ascii="Courier New" w:cs="Courier New" w:eastAsia="Courier New" w:hAnsi="Courier New"/>
                <w:sz w:val="18"/>
                <w:szCs w:val="18"/>
                <w:color w:val="auto"/>
                <w:w w:val="99"/>
              </w:rPr>
              <w:t>PERCENT OF CLASS</w:t>
            </w:r>
          </w:p>
        </w:tc>
        <w:tc>
          <w:tcPr>
            <w:tcW w:w="4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REPRESENTED BY AMOUNT IN ROW 9</w:t>
            </w:r>
          </w:p>
        </w:tc>
        <w:tc>
          <w:tcPr>
            <w:tcW w:w="1200" w:type="dxa"/>
            <w:vAlign w:val="bottom"/>
          </w:tcPr>
          <w:p>
            <w:pPr>
              <w:ind w:left="260"/>
              <w:spacing w:after="0"/>
              <w:rPr>
                <w:sz w:val="20"/>
                <w:szCs w:val="20"/>
                <w:color w:val="auto"/>
              </w:rPr>
            </w:pPr>
            <w:r>
              <w:rPr>
                <w:rFonts w:ascii="Courier New" w:cs="Courier New" w:eastAsia="Courier New" w:hAnsi="Courier New"/>
                <w:sz w:val="18"/>
                <w:szCs w:val="18"/>
                <w:color w:val="auto"/>
              </w:rPr>
              <w:t>2.4%</w:t>
            </w:r>
          </w:p>
        </w:tc>
      </w:tr>
    </w:tbl>
    <w:p>
      <w:pPr>
        <w:spacing w:after="0" w:line="207" w:lineRule="exact"/>
        <w:rPr>
          <w:sz w:val="20"/>
          <w:szCs w:val="20"/>
          <w:color w:val="auto"/>
        </w:rPr>
      </w:pPr>
    </w:p>
    <w:p>
      <w:pPr>
        <w:ind w:left="740" w:right="6939" w:hanging="627"/>
        <w:spacing w:after="0" w:line="235" w:lineRule="auto"/>
        <w:tabs>
          <w:tab w:leader="none" w:pos="529"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 HC</w:t>
      </w:r>
    </w:p>
    <w:p>
      <w:pPr>
        <w:spacing w:after="0" w:line="202"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10219"/>
          </w:cols>
          <w:pgMar w:left="240" w:top="717" w:right="1440" w:bottom="1440" w:gutter="0" w:footer="0" w:header="0"/>
          <w:type w:val="continuous"/>
        </w:sectPr>
      </w:pPr>
    </w:p>
    <w:bookmarkStart w:id="7" w:name="page8"/>
    <w:bookmarkEnd w:id="7"/>
    <w:p>
      <w:pPr>
        <w:ind w:left="3700"/>
        <w:spacing w:after="0"/>
        <w:tabs>
          <w:tab w:leader="none" w:pos="6200" w:val="left"/>
        </w:tabs>
        <w:rPr>
          <w:sz w:val="20"/>
          <w:szCs w:val="20"/>
          <w:color w:val="auto"/>
        </w:rPr>
      </w:pP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8 of 13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ind w:left="1060"/>
        <w:spacing w:after="0" w:line="238" w:lineRule="auto"/>
        <w:rPr>
          <w:sz w:val="20"/>
          <w:szCs w:val="20"/>
          <w:color w:val="auto"/>
        </w:rPr>
      </w:pPr>
      <w:r>
        <w:rPr>
          <w:rFonts w:ascii="Courier New" w:cs="Courier New" w:eastAsia="Courier New" w:hAnsi="Courier New"/>
          <w:sz w:val="18"/>
          <w:szCs w:val="18"/>
          <w:color w:val="auto"/>
        </w:rPr>
        <w:t>BOISE CASCADE CORP</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ind w:left="1060"/>
        <w:spacing w:after="0" w:line="238" w:lineRule="auto"/>
        <w:rPr>
          <w:sz w:val="20"/>
          <w:szCs w:val="20"/>
          <w:color w:val="auto"/>
        </w:rPr>
      </w:pPr>
      <w:r>
        <w:rPr>
          <w:rFonts w:ascii="Courier New" w:cs="Courier New" w:eastAsia="Courier New" w:hAnsi="Courier New"/>
          <w:sz w:val="18"/>
          <w:szCs w:val="18"/>
          <w:color w:val="auto"/>
        </w:rPr>
        <w:t>1111 West Jefferson St.</w:t>
      </w:r>
    </w:p>
    <w:p>
      <w:pPr>
        <w:ind w:left="1060"/>
        <w:spacing w:after="0"/>
        <w:tabs>
          <w:tab w:leader="none" w:pos="1880" w:val="left"/>
        </w:tabs>
        <w:rPr>
          <w:sz w:val="20"/>
          <w:szCs w:val="20"/>
          <w:color w:val="auto"/>
        </w:rPr>
      </w:pPr>
      <w:r>
        <w:rPr>
          <w:rFonts w:ascii="Courier New" w:cs="Courier New" w:eastAsia="Courier New" w:hAnsi="Courier New"/>
          <w:sz w:val="18"/>
          <w:szCs w:val="18"/>
          <w:color w:val="auto"/>
        </w:rPr>
        <w:t>Boise,</w:t>
        <w:tab/>
        <w:t>ID 83728</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2(a) and (b)</w:t>
      </w:r>
    </w:p>
    <w:p>
      <w:pPr>
        <w:ind w:left="1060"/>
        <w:spacing w:after="0" w:line="238" w:lineRule="auto"/>
        <w:rPr>
          <w:sz w:val="20"/>
          <w:szCs w:val="20"/>
          <w:color w:val="auto"/>
        </w:rPr>
      </w:pPr>
      <w:r>
        <w:rPr>
          <w:rFonts w:ascii="Courier New" w:cs="Courier New" w:eastAsia="Courier New" w:hAnsi="Courier New"/>
          <w:sz w:val="18"/>
          <w:szCs w:val="18"/>
          <w:color w:val="auto"/>
        </w:rPr>
        <w:t>Name of Person Filing and Address of Principal Business Office:</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AXA Conseil Vie Assurance Mutuelle,</w:t>
      </w:r>
    </w:p>
    <w:p>
      <w:pPr>
        <w:ind w:left="1060"/>
        <w:spacing w:after="0" w:line="238" w:lineRule="auto"/>
        <w:rPr>
          <w:sz w:val="20"/>
          <w:szCs w:val="20"/>
          <w:color w:val="auto"/>
        </w:rPr>
      </w:pPr>
      <w:r>
        <w:rPr>
          <w:rFonts w:ascii="Courier New" w:cs="Courier New" w:eastAsia="Courier New" w:hAnsi="Courier New"/>
          <w:sz w:val="18"/>
          <w:szCs w:val="18"/>
          <w:color w:val="auto"/>
        </w:rPr>
        <w:t>AXA Assurances I.A.R.D Mutuelle, and</w:t>
      </w:r>
    </w:p>
    <w:p>
      <w:pPr>
        <w:ind w:left="1060"/>
        <w:spacing w:after="0"/>
        <w:rPr>
          <w:sz w:val="20"/>
          <w:szCs w:val="20"/>
          <w:color w:val="auto"/>
        </w:rPr>
      </w:pPr>
      <w:r>
        <w:rPr>
          <w:rFonts w:ascii="Courier New" w:cs="Courier New" w:eastAsia="Courier New" w:hAnsi="Courier New"/>
          <w:sz w:val="18"/>
          <w:szCs w:val="18"/>
          <w:color w:val="auto"/>
        </w:rPr>
        <w:t>AXA Assurances Vie Mutuelle,</w:t>
      </w:r>
    </w:p>
    <w:p>
      <w:pPr>
        <w:ind w:left="1060"/>
        <w:spacing w:after="0" w:line="237" w:lineRule="auto"/>
        <w:rPr>
          <w:sz w:val="20"/>
          <w:szCs w:val="20"/>
          <w:color w:val="auto"/>
        </w:rPr>
      </w:pPr>
      <w:r>
        <w:rPr>
          <w:rFonts w:ascii="Courier New" w:cs="Courier New" w:eastAsia="Courier New" w:hAnsi="Courier New"/>
          <w:sz w:val="18"/>
          <w:szCs w:val="18"/>
          <w:color w:val="auto"/>
        </w:rPr>
        <w:t>370, rue Saint Honore</w:t>
      </w:r>
    </w:p>
    <w:p>
      <w:pPr>
        <w:ind w:left="1060"/>
        <w:spacing w:after="0" w:line="238" w:lineRule="auto"/>
        <w:rPr>
          <w:sz w:val="20"/>
          <w:szCs w:val="20"/>
          <w:color w:val="auto"/>
        </w:rPr>
      </w:pPr>
      <w:r>
        <w:rPr>
          <w:rFonts w:ascii="Courier New" w:cs="Courier New" w:eastAsia="Courier New" w:hAnsi="Courier New"/>
          <w:sz w:val="18"/>
          <w:szCs w:val="18"/>
          <w:color w:val="auto"/>
        </w:rPr>
        <w:t>75001 Paris, France</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AXA Courtage Assurance Mutuelle</w:t>
      </w:r>
    </w:p>
    <w:p>
      <w:pPr>
        <w:ind w:left="1060"/>
        <w:spacing w:after="0" w:line="238" w:lineRule="auto"/>
        <w:rPr>
          <w:sz w:val="20"/>
          <w:szCs w:val="20"/>
          <w:color w:val="auto"/>
        </w:rPr>
      </w:pPr>
      <w:r>
        <w:rPr>
          <w:rFonts w:ascii="Courier New" w:cs="Courier New" w:eastAsia="Courier New" w:hAnsi="Courier New"/>
          <w:sz w:val="18"/>
          <w:szCs w:val="18"/>
          <w:color w:val="auto"/>
        </w:rPr>
        <w:t>26, rue Louis le Grand</w:t>
      </w:r>
    </w:p>
    <w:p>
      <w:pPr>
        <w:ind w:left="1060"/>
        <w:spacing w:after="0"/>
        <w:rPr>
          <w:sz w:val="20"/>
          <w:szCs w:val="20"/>
          <w:color w:val="auto"/>
        </w:rPr>
      </w:pPr>
      <w:r>
        <w:rPr>
          <w:rFonts w:ascii="Courier New" w:cs="Courier New" w:eastAsia="Courier New" w:hAnsi="Courier New"/>
          <w:sz w:val="18"/>
          <w:szCs w:val="18"/>
          <w:color w:val="auto"/>
        </w:rPr>
        <w:t>75002 Paris, France</w:t>
      </w:r>
    </w:p>
    <w:p>
      <w:pPr>
        <w:spacing w:after="0" w:line="200"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as a group (collectively, the 'Mutuelles AXA').</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AXA</w:t>
      </w:r>
    </w:p>
    <w:p>
      <w:pPr>
        <w:ind w:left="1060"/>
        <w:spacing w:after="0" w:line="238" w:lineRule="auto"/>
        <w:rPr>
          <w:sz w:val="20"/>
          <w:szCs w:val="20"/>
          <w:color w:val="auto"/>
        </w:rPr>
      </w:pPr>
      <w:r>
        <w:rPr>
          <w:rFonts w:ascii="Courier New" w:cs="Courier New" w:eastAsia="Courier New" w:hAnsi="Courier New"/>
          <w:sz w:val="18"/>
          <w:szCs w:val="18"/>
          <w:color w:val="auto"/>
        </w:rPr>
        <w:t>25, avenue Matignon</w:t>
      </w:r>
    </w:p>
    <w:p>
      <w:pPr>
        <w:ind w:left="1060"/>
        <w:spacing w:after="0"/>
        <w:rPr>
          <w:sz w:val="20"/>
          <w:szCs w:val="20"/>
          <w:color w:val="auto"/>
        </w:rPr>
      </w:pPr>
      <w:r>
        <w:rPr>
          <w:rFonts w:ascii="Courier New" w:cs="Courier New" w:eastAsia="Courier New" w:hAnsi="Courier New"/>
          <w:sz w:val="18"/>
          <w:szCs w:val="18"/>
          <w:color w:val="auto"/>
        </w:rPr>
        <w:t>75008 Paris, France</w:t>
      </w:r>
    </w:p>
    <w:p>
      <w:pPr>
        <w:spacing w:after="0" w:line="200"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AXA Financial, Inc.</w:t>
      </w:r>
    </w:p>
    <w:p>
      <w:pPr>
        <w:ind w:left="1060"/>
        <w:spacing w:after="0" w:line="238" w:lineRule="auto"/>
        <w:rPr>
          <w:sz w:val="20"/>
          <w:szCs w:val="20"/>
          <w:color w:val="auto"/>
        </w:rPr>
      </w:pPr>
      <w:r>
        <w:rPr>
          <w:rFonts w:ascii="Courier New" w:cs="Courier New" w:eastAsia="Courier New" w:hAnsi="Courier New"/>
          <w:sz w:val="18"/>
          <w:szCs w:val="18"/>
          <w:color w:val="auto"/>
        </w:rPr>
        <w:t>1290 Avenue of the Americas</w:t>
      </w:r>
    </w:p>
    <w:p>
      <w:pPr>
        <w:ind w:left="1060"/>
        <w:spacing w:after="0"/>
        <w:rPr>
          <w:sz w:val="20"/>
          <w:szCs w:val="20"/>
          <w:color w:val="auto"/>
        </w:rPr>
      </w:pPr>
      <w:r>
        <w:rPr>
          <w:rFonts w:ascii="Courier New" w:cs="Courier New" w:eastAsia="Courier New" w:hAnsi="Courier New"/>
          <w:sz w:val="18"/>
          <w:szCs w:val="18"/>
          <w:color w:val="auto"/>
        </w:rPr>
        <w:t>New York, New York 10104</w:t>
      </w:r>
    </w:p>
    <w:p>
      <w:pPr>
        <w:spacing w:after="0" w:line="200" w:lineRule="exact"/>
        <w:rPr>
          <w:sz w:val="20"/>
          <w:szCs w:val="20"/>
          <w:color w:val="auto"/>
        </w:rPr>
      </w:pPr>
    </w:p>
    <w:p>
      <w:pPr>
        <w:jc w:val="right"/>
        <w:ind w:right="1879"/>
        <w:spacing w:after="0"/>
        <w:rPr>
          <w:sz w:val="20"/>
          <w:szCs w:val="20"/>
          <w:color w:val="auto"/>
        </w:rPr>
      </w:pPr>
      <w:r>
        <w:rPr>
          <w:rFonts w:ascii="Courier New" w:cs="Courier New" w:eastAsia="Courier New" w:hAnsi="Courier New"/>
          <w:sz w:val="18"/>
          <w:szCs w:val="18"/>
          <w:color w:val="auto"/>
        </w:rPr>
        <w:t>(Please contact Patrick Meehan at (212) 314-5644 with any questions.)</w:t>
      </w:r>
    </w:p>
    <w:p>
      <w:pPr>
        <w:sectPr>
          <w:pgSz w:w="11900" w:h="16838" w:orient="portrait"/>
          <w:cols w:equalWidth="0" w:num="1">
            <w:col w:w="10219"/>
          </w:cols>
          <w:pgMar w:left="240" w:top="717" w:right="1440" w:bottom="1440" w:gutter="0" w:footer="0" w:header="0"/>
        </w:sectPr>
      </w:pPr>
    </w:p>
    <w:bookmarkStart w:id="8" w:name="page9"/>
    <w:bookmarkEnd w:id="8"/>
    <w:p>
      <w:pPr>
        <w:ind w:left="3700"/>
        <w:spacing w:after="0"/>
        <w:rPr>
          <w:sz w:val="20"/>
          <w:szCs w:val="20"/>
          <w:color w:val="auto"/>
        </w:rPr>
      </w:pPr>
      <w:r>
        <w:rPr>
          <w:rFonts w:ascii="Courier New" w:cs="Courier New" w:eastAsia="Courier New" w:hAnsi="Courier New"/>
          <w:sz w:val="16"/>
          <w:szCs w:val="16"/>
          <w:color w:val="auto"/>
        </w:rPr>
        <w:t>13G</w:t>
      </w:r>
    </w:p>
    <w:p>
      <w:pPr>
        <w:spacing w:after="0" w:line="20" w:lineRule="exact"/>
        <w:rPr>
          <w:sz w:val="20"/>
          <w:szCs w:val="20"/>
          <w:color w:val="auto"/>
        </w:rPr>
      </w:pPr>
      <w:r>
        <w:rPr>
          <w:sz w:val="20"/>
          <w:szCs w:val="20"/>
          <w:color w:val="auto"/>
        </w:rPr>
        <w:br w:type="column"/>
      </w:r>
    </w:p>
    <w:p>
      <w:pPr>
        <w:jc w:val="center"/>
        <w:ind w:right="2099"/>
        <w:spacing w:after="0"/>
        <w:rPr>
          <w:sz w:val="20"/>
          <w:szCs w:val="20"/>
          <w:color w:val="auto"/>
        </w:rPr>
      </w:pPr>
      <w:r>
        <w:rPr>
          <w:rFonts w:ascii="Courier New" w:cs="Courier New" w:eastAsia="Courier New" w:hAnsi="Courier New"/>
          <w:sz w:val="16"/>
          <w:szCs w:val="16"/>
          <w:color w:val="auto"/>
        </w:rPr>
        <w:t>Page 9 of 13 Pages</w:t>
      </w:r>
    </w:p>
    <w:p>
      <w:pPr>
        <w:spacing w:after="0" w:line="16" w:lineRule="exact"/>
        <w:rPr>
          <w:sz w:val="20"/>
          <w:szCs w:val="20"/>
          <w:color w:val="auto"/>
        </w:rPr>
      </w:pPr>
    </w:p>
    <w:p>
      <w:pPr>
        <w:sectPr>
          <w:pgSz w:w="11900" w:h="16838" w:orient="portrait"/>
          <w:cols w:equalWidth="0" w:num="2">
            <w:col w:w="5500" w:space="720"/>
            <w:col w:w="3999"/>
          </w:cols>
          <w:pgMar w:left="240" w:top="723" w:right="1440" w:bottom="1440" w:gutter="0" w:footer="0" w:header="0"/>
        </w:sect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4"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Mutuelles AXA and AXA - France</w:t>
      </w:r>
    </w:p>
    <w:p>
      <w:pPr>
        <w:spacing w:after="0" w:line="21"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AXA Financial, Inc. - Delaware</w:t>
      </w:r>
    </w:p>
    <w:p>
      <w:pPr>
        <w:sectPr>
          <w:pgSz w:w="11900" w:h="16838" w:orient="portrait"/>
          <w:cols w:equalWidth="0" w:num="1">
            <w:col w:w="10219"/>
          </w:cols>
          <w:pgMar w:left="240" w:top="723" w:right="1440" w:bottom="1440" w:gutter="0" w:footer="0" w:header="0"/>
          <w:type w:val="continuous"/>
        </w:sect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0"/>
          <w:szCs w:val="20"/>
          <w:color w:val="auto"/>
        </w:rPr>
      </w:pPr>
    </w:p>
    <w:p>
      <w:pPr>
        <w:jc w:val="center"/>
        <w:ind w:right="7779"/>
        <w:spacing w:after="0"/>
        <w:rPr>
          <w:sz w:val="20"/>
          <w:szCs w:val="20"/>
          <w:color w:val="auto"/>
        </w:rPr>
      </w:pPr>
      <w:r>
        <w:rPr>
          <w:rFonts w:ascii="Courier New" w:cs="Courier New" w:eastAsia="Courier New" w:hAnsi="Courier New"/>
          <w:sz w:val="18"/>
          <w:szCs w:val="18"/>
          <w:color w:val="auto"/>
        </w:rPr>
        <w:t>COM</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ind w:left="1060"/>
        <w:spacing w:after="0" w:line="238" w:lineRule="auto"/>
        <w:rPr>
          <w:sz w:val="20"/>
          <w:szCs w:val="20"/>
          <w:color w:val="auto"/>
        </w:rPr>
      </w:pPr>
      <w:r>
        <w:rPr>
          <w:rFonts w:ascii="Courier New" w:cs="Courier New" w:eastAsia="Courier New" w:hAnsi="Courier New"/>
          <w:sz w:val="18"/>
          <w:szCs w:val="18"/>
          <w:color w:val="auto"/>
        </w:rPr>
        <w:t>097383103</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Type of Reporting Person:</w:t>
      </w:r>
    </w:p>
    <w:p>
      <w:pPr>
        <w:ind w:left="1060"/>
        <w:spacing w:after="0" w:line="238" w:lineRule="auto"/>
        <w:rPr>
          <w:sz w:val="20"/>
          <w:szCs w:val="20"/>
          <w:color w:val="auto"/>
        </w:rPr>
      </w:pPr>
      <w:r>
        <w:rPr>
          <w:rFonts w:ascii="Courier New" w:cs="Courier New" w:eastAsia="Courier New" w:hAnsi="Courier New"/>
          <w:sz w:val="18"/>
          <w:szCs w:val="18"/>
          <w:color w:val="auto"/>
        </w:rPr>
        <w:t>AXA Financial, Inc. as a parent holding company,</w:t>
      </w:r>
    </w:p>
    <w:p>
      <w:pPr>
        <w:ind w:left="1380"/>
        <w:spacing w:after="0"/>
        <w:rPr>
          <w:sz w:val="20"/>
          <w:szCs w:val="20"/>
          <w:color w:val="auto"/>
        </w:rPr>
      </w:pPr>
      <w:r>
        <w:rPr>
          <w:rFonts w:ascii="Courier New" w:cs="Courier New" w:eastAsia="Courier New" w:hAnsi="Courier New"/>
          <w:sz w:val="18"/>
          <w:szCs w:val="18"/>
          <w:color w:val="auto"/>
        </w:rPr>
        <w:t>in accordance with 240.13d-1(b)(ii)(G).</w:t>
      </w:r>
    </w:p>
    <w:p>
      <w:pPr>
        <w:spacing w:after="0" w:line="206"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The Mutuelles AXA, as a group, acting as a parent holding company.</w:t>
      </w:r>
    </w:p>
    <w:p>
      <w:pPr>
        <w:spacing w:after="0" w:line="218"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AXA as a parent holding company.</w:t>
      </w:r>
    </w:p>
    <w:p>
      <w:pPr>
        <w:sectPr>
          <w:pgSz w:w="11900" w:h="16838" w:orient="portrait"/>
          <w:cols w:equalWidth="0" w:num="1">
            <w:col w:w="10219"/>
          </w:cols>
          <w:pgMar w:left="240" w:top="723" w:right="1440" w:bottom="1440" w:gutter="0" w:footer="0" w:header="0"/>
          <w:type w:val="continuous"/>
        </w:sectPr>
      </w:pPr>
    </w:p>
    <w:bookmarkStart w:id="9" w:name="page10"/>
    <w:bookmarkEnd w:id="9"/>
    <w:p>
      <w:pPr>
        <w:ind w:left="3700"/>
        <w:spacing w:after="0"/>
        <w:rPr>
          <w:sz w:val="20"/>
          <w:szCs w:val="20"/>
          <w:color w:val="auto"/>
        </w:rPr>
      </w:pPr>
      <w:r>
        <w:rPr>
          <w:rFonts w:ascii="Courier New" w:cs="Courier New" w:eastAsia="Courier New" w:hAnsi="Courier New"/>
          <w:sz w:val="16"/>
          <w:szCs w:val="16"/>
          <w:color w:val="auto"/>
        </w:rPr>
        <w:t>13G</w:t>
      </w:r>
    </w:p>
    <w:p>
      <w:pPr>
        <w:spacing w:after="0" w:line="20" w:lineRule="exact"/>
        <w:rPr>
          <w:sz w:val="20"/>
          <w:szCs w:val="20"/>
          <w:color w:val="auto"/>
        </w:rPr>
      </w:pPr>
      <w:r>
        <w:rPr>
          <w:sz w:val="20"/>
          <w:szCs w:val="20"/>
          <w:color w:val="auto"/>
        </w:rPr>
        <w:br w:type="column"/>
      </w:r>
    </w:p>
    <w:p>
      <w:pPr>
        <w:jc w:val="center"/>
        <w:ind w:right="1999"/>
        <w:spacing w:after="0"/>
        <w:rPr>
          <w:sz w:val="20"/>
          <w:szCs w:val="20"/>
          <w:color w:val="auto"/>
        </w:rPr>
      </w:pPr>
      <w:r>
        <w:rPr>
          <w:rFonts w:ascii="Courier New" w:cs="Courier New" w:eastAsia="Courier New" w:hAnsi="Courier New"/>
          <w:sz w:val="16"/>
          <w:szCs w:val="16"/>
          <w:color w:val="auto"/>
        </w:rPr>
        <w:t>Page 10 of 13 Pages</w:t>
      </w:r>
    </w:p>
    <w:p>
      <w:pPr>
        <w:spacing w:after="0" w:line="200" w:lineRule="exact"/>
        <w:rPr>
          <w:sz w:val="20"/>
          <w:szCs w:val="20"/>
          <w:color w:val="auto"/>
        </w:rPr>
      </w:pPr>
    </w:p>
    <w:p>
      <w:pPr>
        <w:sectPr>
          <w:pgSz w:w="11900" w:h="16838" w:orient="portrait"/>
          <w:cols w:equalWidth="0" w:num="2">
            <w:col w:w="5500" w:space="720"/>
            <w:col w:w="3999"/>
          </w:cols>
          <w:pgMar w:left="240" w:top="520" w:right="1440" w:bottom="1440" w:gutter="0" w:footer="0" w:header="0"/>
        </w:sectPr>
      </w:pPr>
    </w:p>
    <w:p>
      <w:pPr>
        <w:spacing w:after="0" w:line="221" w:lineRule="exact"/>
        <w:rPr>
          <w:sz w:val="20"/>
          <w:szCs w:val="20"/>
          <w:color w:val="auto"/>
        </w:rPr>
      </w:pPr>
    </w:p>
    <w:p>
      <w:pPr>
        <w:spacing w:after="0"/>
        <w:tabs>
          <w:tab w:leader="none" w:pos="2720" w:val="left"/>
        </w:tabs>
        <w:rPr>
          <w:sz w:val="20"/>
          <w:szCs w:val="20"/>
          <w:color w:val="auto"/>
        </w:rPr>
      </w:pPr>
      <w:r>
        <w:rPr>
          <w:rFonts w:ascii="Courier New" w:cs="Courier New" w:eastAsia="Courier New" w:hAnsi="Courier New"/>
          <w:sz w:val="18"/>
          <w:szCs w:val="18"/>
          <w:color w:val="auto"/>
        </w:rPr>
        <w:t>Item 4. Ownership as of</w:t>
      </w:r>
      <w:r>
        <w:rPr>
          <w:sz w:val="20"/>
          <w:szCs w:val="20"/>
          <w:color w:val="auto"/>
        </w:rPr>
        <w:tab/>
      </w:r>
      <w:r>
        <w:rPr>
          <w:rFonts w:ascii="Courier New" w:cs="Courier New" w:eastAsia="Courier New" w:hAnsi="Courier New"/>
          <w:sz w:val="16"/>
          <w:szCs w:val="16"/>
          <w:color w:val="auto"/>
        </w:rPr>
        <w:t>December 31, 2002</w:t>
      </w:r>
    </w:p>
    <w:p>
      <w:pPr>
        <w:ind w:left="860"/>
        <w:spacing w:after="0" w:line="238" w:lineRule="auto"/>
        <w:rPr>
          <w:sz w:val="20"/>
          <w:szCs w:val="20"/>
          <w:color w:val="auto"/>
        </w:rPr>
      </w:pPr>
      <w:r>
        <w:rPr>
          <w:rFonts w:ascii="Courier New" w:cs="Courier New" w:eastAsia="Courier New" w:hAnsi="Courier New"/>
          <w:sz w:val="18"/>
          <w:szCs w:val="18"/>
          <w:color w:val="auto"/>
        </w:rPr>
        <w:t>(a) Amount Beneficially Owned:</w:t>
      </w:r>
    </w:p>
    <w:p>
      <w:pPr>
        <w:spacing w:after="0"/>
        <w:tabs>
          <w:tab w:leader="none" w:pos="1260" w:val="left"/>
        </w:tabs>
        <w:rPr>
          <w:sz w:val="20"/>
          <w:szCs w:val="20"/>
          <w:color w:val="auto"/>
        </w:rPr>
      </w:pPr>
      <w:r>
        <w:rPr>
          <w:rFonts w:ascii="Courier New" w:cs="Courier New" w:eastAsia="Courier New" w:hAnsi="Courier New"/>
          <w:sz w:val="18"/>
          <w:szCs w:val="18"/>
          <w:color w:val="auto"/>
        </w:rPr>
        <w:t>1,405,311</w:t>
      </w:r>
      <w:r>
        <w:rPr>
          <w:sz w:val="20"/>
          <w:szCs w:val="20"/>
          <w:color w:val="auto"/>
        </w:rPr>
        <w:tab/>
      </w:r>
      <w:r>
        <w:rPr>
          <w:rFonts w:ascii="Courier New" w:cs="Courier New" w:eastAsia="Courier New" w:hAnsi="Courier New"/>
          <w:sz w:val="18"/>
          <w:szCs w:val="18"/>
          <w:color w:val="auto"/>
        </w:rPr>
        <w:t>shares of common stock beneficially owned including:</w:t>
      </w:r>
    </w:p>
    <w:p>
      <w:pPr>
        <w:spacing w:after="0" w:line="200" w:lineRule="exact"/>
        <w:rPr>
          <w:sz w:val="20"/>
          <w:szCs w:val="20"/>
          <w:color w:val="auto"/>
        </w:rPr>
      </w:pPr>
    </w:p>
    <w:p>
      <w:pPr>
        <w:spacing w:after="0" w:line="203" w:lineRule="exact"/>
        <w:rPr>
          <w:sz w:val="20"/>
          <w:szCs w:val="20"/>
          <w:color w:val="auto"/>
        </w:rPr>
      </w:pPr>
    </w:p>
    <w:p>
      <w:pPr>
        <w:jc w:val="center"/>
        <w:ind w:left="1760"/>
        <w:spacing w:after="0"/>
        <w:rPr>
          <w:sz w:val="20"/>
          <w:szCs w:val="20"/>
          <w:color w:val="auto"/>
        </w:rPr>
      </w:pPr>
      <w:r>
        <w:rPr>
          <w:rFonts w:ascii="Courier New" w:cs="Courier New" w:eastAsia="Courier New" w:hAnsi="Courier New"/>
          <w:sz w:val="18"/>
          <w:szCs w:val="18"/>
          <w:color w:val="auto"/>
        </w:rPr>
        <w:t>No. of Shares</w:t>
      </w:r>
    </w:p>
    <w:p>
      <w:pPr>
        <w:spacing w:after="0" w:line="4" w:lineRule="exact"/>
        <w:rPr>
          <w:sz w:val="20"/>
          <w:szCs w:val="20"/>
          <w:color w:val="auto"/>
        </w:rPr>
      </w:pPr>
    </w:p>
    <w:p>
      <w:pPr>
        <w:jc w:val="center"/>
        <w:ind w:left="176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520"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Mutuelles AXA, as a group</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w:t>
      </w:r>
    </w:p>
    <w:p>
      <w:pPr>
        <w:spacing w:after="0" w:line="200" w:lineRule="exact"/>
        <w:rPr>
          <w:sz w:val="20"/>
          <w:szCs w:val="20"/>
          <w:color w:val="auto"/>
        </w:rPr>
      </w:pPr>
    </w:p>
    <w:p>
      <w:pPr>
        <w:sectPr>
          <w:pgSz w:w="11900" w:h="16838" w:orient="portrait"/>
          <w:cols w:equalWidth="0" w:num="2">
            <w:col w:w="6880" w:space="720"/>
            <w:col w:w="2619"/>
          </w:cols>
          <w:pgMar w:left="240" w:top="520"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AXA</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w:t>
      </w:r>
    </w:p>
    <w:p>
      <w:pPr>
        <w:spacing w:after="0" w:line="200" w:lineRule="exact"/>
        <w:rPr>
          <w:sz w:val="20"/>
          <w:szCs w:val="20"/>
          <w:color w:val="auto"/>
        </w:rPr>
      </w:pPr>
    </w:p>
    <w:p>
      <w:pPr>
        <w:sectPr>
          <w:pgSz w:w="11900" w:h="16838" w:orient="portrait"/>
          <w:cols w:equalWidth="0" w:num="2">
            <w:col w:w="6880" w:space="720"/>
            <w:col w:w="2619"/>
          </w:cols>
          <w:pgMar w:left="240" w:top="520" w:right="1440" w:bottom="1440" w:gutter="0" w:footer="0" w:header="0"/>
          <w:type w:val="continuous"/>
        </w:sectPr>
      </w:pP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180" w:type="dxa"/>
            <w:vAlign w:val="bottom"/>
            <w:gridSpan w:val="2"/>
          </w:tcPr>
          <w:p>
            <w:pPr>
              <w:spacing w:after="0"/>
              <w:rPr>
                <w:sz w:val="20"/>
                <w:szCs w:val="20"/>
                <w:color w:val="auto"/>
              </w:rPr>
            </w:pPr>
            <w:r>
              <w:rPr>
                <w:rFonts w:ascii="Courier New" w:cs="Courier New" w:eastAsia="Courier New" w:hAnsi="Courier New"/>
                <w:sz w:val="18"/>
                <w:szCs w:val="18"/>
                <w:color w:val="auto"/>
              </w:rPr>
              <w:t>AXA Entity or Entities</w:t>
            </w:r>
          </w:p>
        </w:tc>
        <w:tc>
          <w:tcPr>
            <w:tcW w:w="1520" w:type="dxa"/>
            <w:vAlign w:val="bottom"/>
          </w:tcPr>
          <w:p>
            <w:pPr>
              <w:spacing w:after="0"/>
              <w:rPr>
                <w:sz w:val="17"/>
                <w:szCs w:val="17"/>
                <w:color w:val="auto"/>
              </w:rPr>
            </w:pPr>
          </w:p>
        </w:tc>
      </w:tr>
      <w:tr>
        <w:trPr>
          <w:trHeight w:val="203"/>
        </w:trPr>
        <w:tc>
          <w:tcPr>
            <w:tcW w:w="618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Common Stock acquired solely for investment purposes:</w:t>
            </w:r>
          </w:p>
        </w:tc>
        <w:tc>
          <w:tcPr>
            <w:tcW w:w="1520" w:type="dxa"/>
            <w:vAlign w:val="bottom"/>
          </w:tcPr>
          <w:p>
            <w:pPr>
              <w:spacing w:after="0"/>
              <w:rPr>
                <w:sz w:val="17"/>
                <w:szCs w:val="17"/>
                <w:color w:val="auto"/>
              </w:rPr>
            </w:pPr>
          </w:p>
        </w:tc>
      </w:tr>
      <w:tr>
        <w:trPr>
          <w:trHeight w:val="203"/>
        </w:trPr>
        <w:tc>
          <w:tcPr>
            <w:tcW w:w="618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AXA Rosenberg Investment Management LLC</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7,000</w:t>
            </w:r>
          </w:p>
        </w:tc>
      </w:tr>
      <w:tr>
        <w:trPr>
          <w:trHeight w:val="405"/>
        </w:trPr>
        <w:tc>
          <w:tcPr>
            <w:tcW w:w="6180" w:type="dxa"/>
            <w:vAlign w:val="bottom"/>
            <w:gridSpan w:val="2"/>
          </w:tcPr>
          <w:p>
            <w:pPr>
              <w:spacing w:after="0"/>
              <w:rPr>
                <w:sz w:val="20"/>
                <w:szCs w:val="20"/>
                <w:color w:val="auto"/>
              </w:rPr>
            </w:pPr>
            <w:r>
              <w:rPr>
                <w:rFonts w:ascii="Courier New" w:cs="Courier New" w:eastAsia="Courier New" w:hAnsi="Courier New"/>
                <w:sz w:val="18"/>
                <w:szCs w:val="18"/>
                <w:color w:val="auto"/>
              </w:rPr>
              <w:t>AXA Financial, Inc.</w:t>
            </w:r>
          </w:p>
        </w:tc>
        <w:tc>
          <w:tcPr>
            <w:tcW w:w="15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05"/>
        </w:trPr>
        <w:tc>
          <w:tcPr>
            <w:tcW w:w="6180" w:type="dxa"/>
            <w:vAlign w:val="bottom"/>
            <w:gridSpan w:val="2"/>
          </w:tcPr>
          <w:p>
            <w:pPr>
              <w:spacing w:after="0"/>
              <w:rPr>
                <w:sz w:val="20"/>
                <w:szCs w:val="20"/>
                <w:color w:val="auto"/>
              </w:rPr>
            </w:pPr>
            <w:r>
              <w:rPr>
                <w:rFonts w:ascii="Courier New" w:cs="Courier New" w:eastAsia="Courier New" w:hAnsi="Courier New"/>
                <w:sz w:val="18"/>
                <w:szCs w:val="18"/>
                <w:color w:val="auto"/>
              </w:rPr>
              <w:t>Subsidiaries:</w:t>
            </w:r>
          </w:p>
        </w:tc>
        <w:tc>
          <w:tcPr>
            <w:tcW w:w="1520" w:type="dxa"/>
            <w:vAlign w:val="bottom"/>
          </w:tcPr>
          <w:p>
            <w:pPr>
              <w:spacing w:after="0"/>
              <w:rPr>
                <w:sz w:val="24"/>
                <w:szCs w:val="24"/>
                <w:color w:val="auto"/>
              </w:rPr>
            </w:pP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rPr>
              <w:t>Alliance</w:t>
            </w:r>
          </w:p>
        </w:tc>
        <w:tc>
          <w:tcPr>
            <w:tcW w:w="5220" w:type="dxa"/>
            <w:vAlign w:val="bottom"/>
          </w:tcPr>
          <w:p>
            <w:pPr>
              <w:spacing w:after="0"/>
              <w:rPr>
                <w:sz w:val="20"/>
                <w:szCs w:val="20"/>
                <w:color w:val="auto"/>
              </w:rPr>
            </w:pPr>
            <w:r>
              <w:rPr>
                <w:rFonts w:ascii="Courier New" w:cs="Courier New" w:eastAsia="Courier New" w:hAnsi="Courier New"/>
                <w:sz w:val="18"/>
                <w:szCs w:val="18"/>
                <w:color w:val="auto"/>
              </w:rPr>
              <w:t>Capital Management L.P.</w:t>
            </w:r>
          </w:p>
        </w:tc>
        <w:tc>
          <w:tcPr>
            <w:tcW w:w="1520" w:type="dxa"/>
            <w:vAlign w:val="bottom"/>
          </w:tcPr>
          <w:p>
            <w:pPr>
              <w:spacing w:after="0"/>
              <w:rPr>
                <w:sz w:val="24"/>
                <w:szCs w:val="24"/>
                <w:color w:val="auto"/>
              </w:rPr>
            </w:pP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acquired</w:t>
            </w:r>
          </w:p>
        </w:tc>
        <w:tc>
          <w:tcPr>
            <w:tcW w:w="5220" w:type="dxa"/>
            <w:vAlign w:val="bottom"/>
          </w:tcPr>
          <w:p>
            <w:pPr>
              <w:spacing w:after="0" w:line="203" w:lineRule="exact"/>
              <w:rPr>
                <w:sz w:val="20"/>
                <w:szCs w:val="20"/>
                <w:color w:val="auto"/>
              </w:rPr>
            </w:pPr>
            <w:r>
              <w:rPr>
                <w:rFonts w:ascii="Courier New" w:cs="Courier New" w:eastAsia="Courier New" w:hAnsi="Courier New"/>
                <w:sz w:val="18"/>
                <w:szCs w:val="18"/>
                <w:color w:val="auto"/>
              </w:rPr>
              <w:t>solely for investment purposes on</w:t>
            </w:r>
          </w:p>
        </w:tc>
        <w:tc>
          <w:tcPr>
            <w:tcW w:w="1520" w:type="dxa"/>
            <w:vAlign w:val="bottom"/>
          </w:tcPr>
          <w:p>
            <w:pPr>
              <w:spacing w:after="0"/>
              <w:rPr>
                <w:sz w:val="17"/>
                <w:szCs w:val="17"/>
                <w:color w:val="auto"/>
              </w:rPr>
            </w:pPr>
          </w:p>
        </w:tc>
      </w:tr>
      <w:tr>
        <w:trPr>
          <w:trHeight w:val="203"/>
        </w:trPr>
        <w:tc>
          <w:tcPr>
            <w:tcW w:w="61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behalf of client discretionary investment</w:t>
            </w:r>
          </w:p>
        </w:tc>
        <w:tc>
          <w:tcPr>
            <w:tcW w:w="1520" w:type="dxa"/>
            <w:vAlign w:val="bottom"/>
          </w:tcPr>
          <w:p>
            <w:pPr>
              <w:spacing w:after="0"/>
              <w:rPr>
                <w:sz w:val="17"/>
                <w:szCs w:val="17"/>
                <w:color w:val="auto"/>
              </w:rPr>
            </w:pP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advisory</w:t>
            </w:r>
          </w:p>
        </w:tc>
        <w:tc>
          <w:tcPr>
            <w:tcW w:w="5220" w:type="dxa"/>
            <w:vAlign w:val="bottom"/>
          </w:tcPr>
          <w:p>
            <w:pPr>
              <w:spacing w:after="0" w:line="203" w:lineRule="exact"/>
              <w:rPr>
                <w:sz w:val="20"/>
                <w:szCs w:val="20"/>
                <w:color w:val="auto"/>
              </w:rPr>
            </w:pPr>
            <w:r>
              <w:rPr>
                <w:rFonts w:ascii="Courier New" w:cs="Courier New" w:eastAsia="Courier New" w:hAnsi="Courier New"/>
                <w:sz w:val="18"/>
                <w:szCs w:val="18"/>
                <w:color w:val="auto"/>
              </w:rPr>
              <w:t>accounts:</w:t>
            </w:r>
          </w:p>
        </w:tc>
        <w:tc>
          <w:tcPr>
            <w:tcW w:w="1520" w:type="dxa"/>
            <w:vAlign w:val="bottom"/>
          </w:tcPr>
          <w:p>
            <w:pPr>
              <w:spacing w:after="0"/>
              <w:rPr>
                <w:sz w:val="17"/>
                <w:szCs w:val="17"/>
                <w:color w:val="auto"/>
              </w:rPr>
            </w:pPr>
          </w:p>
        </w:tc>
      </w:tr>
      <w:tr>
        <w:trPr>
          <w:trHeight w:val="203"/>
        </w:trPr>
        <w:tc>
          <w:tcPr>
            <w:tcW w:w="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Common</w:t>
            </w:r>
          </w:p>
        </w:tc>
        <w:tc>
          <w:tcPr>
            <w:tcW w:w="522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1,397,911</w:t>
            </w:r>
          </w:p>
        </w:tc>
      </w:tr>
      <w:tr>
        <w:trPr>
          <w:trHeight w:val="405"/>
        </w:trPr>
        <w:tc>
          <w:tcPr>
            <w:tcW w:w="6180" w:type="dxa"/>
            <w:vAlign w:val="bottom"/>
            <w:gridSpan w:val="2"/>
          </w:tcPr>
          <w:p>
            <w:pPr>
              <w:spacing w:after="0"/>
              <w:rPr>
                <w:sz w:val="20"/>
                <w:szCs w:val="20"/>
                <w:color w:val="auto"/>
              </w:rPr>
            </w:pPr>
            <w:r>
              <w:rPr>
                <w:rFonts w:ascii="Courier New" w:cs="Courier New" w:eastAsia="Courier New" w:hAnsi="Courier New"/>
                <w:sz w:val="18"/>
                <w:szCs w:val="18"/>
                <w:color w:val="auto"/>
              </w:rPr>
              <w:t>The Equitable Life Assurance Society of the United States</w:t>
            </w:r>
          </w:p>
        </w:tc>
        <w:tc>
          <w:tcPr>
            <w:tcW w:w="1520" w:type="dxa"/>
            <w:vAlign w:val="bottom"/>
          </w:tcPr>
          <w:p>
            <w:pPr>
              <w:spacing w:after="0"/>
              <w:rPr>
                <w:sz w:val="24"/>
                <w:szCs w:val="24"/>
                <w:color w:val="auto"/>
              </w:rPr>
            </w:pP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acquired</w:t>
            </w:r>
          </w:p>
        </w:tc>
        <w:tc>
          <w:tcPr>
            <w:tcW w:w="5220" w:type="dxa"/>
            <w:vAlign w:val="bottom"/>
          </w:tcPr>
          <w:p>
            <w:pPr>
              <w:spacing w:after="0" w:line="203" w:lineRule="exact"/>
              <w:rPr>
                <w:sz w:val="20"/>
                <w:szCs w:val="20"/>
                <w:color w:val="auto"/>
              </w:rPr>
            </w:pPr>
            <w:r>
              <w:rPr>
                <w:rFonts w:ascii="Courier New" w:cs="Courier New" w:eastAsia="Courier New" w:hAnsi="Courier New"/>
                <w:sz w:val="18"/>
                <w:szCs w:val="18"/>
                <w:color w:val="auto"/>
              </w:rPr>
              <w:t>solely for investment purposes:</w:t>
            </w:r>
          </w:p>
        </w:tc>
        <w:tc>
          <w:tcPr>
            <w:tcW w:w="1520" w:type="dxa"/>
            <w:vAlign w:val="bottom"/>
          </w:tcPr>
          <w:p>
            <w:pPr>
              <w:spacing w:after="0"/>
              <w:rPr>
                <w:sz w:val="17"/>
                <w:szCs w:val="17"/>
                <w:color w:val="auto"/>
              </w:rPr>
            </w:pPr>
          </w:p>
        </w:tc>
      </w:tr>
      <w:tr>
        <w:trPr>
          <w:trHeight w:val="203"/>
        </w:trPr>
        <w:tc>
          <w:tcPr>
            <w:tcW w:w="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Common</w:t>
            </w:r>
          </w:p>
        </w:tc>
        <w:tc>
          <w:tcPr>
            <w:tcW w:w="522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400</w:t>
            </w:r>
          </w:p>
        </w:tc>
      </w:tr>
      <w:tr>
        <w:trPr>
          <w:trHeight w:val="203"/>
        </w:trPr>
        <w:tc>
          <w:tcPr>
            <w:tcW w:w="960" w:type="dxa"/>
            <w:vAlign w:val="bottom"/>
          </w:tcPr>
          <w:p>
            <w:pPr>
              <w:spacing w:after="0"/>
              <w:rPr>
                <w:sz w:val="17"/>
                <w:szCs w:val="17"/>
                <w:color w:val="auto"/>
              </w:rPr>
            </w:pPr>
          </w:p>
        </w:tc>
        <w:tc>
          <w:tcPr>
            <w:tcW w:w="5220" w:type="dxa"/>
            <w:vAlign w:val="bottom"/>
          </w:tcPr>
          <w:p>
            <w:pPr>
              <w:spacing w:after="0"/>
              <w:rPr>
                <w:sz w:val="17"/>
                <w:szCs w:val="17"/>
                <w:color w:val="auto"/>
              </w:rPr>
            </w:pP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9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6"/>
              </w:rPr>
              <w:t>Total</w:t>
            </w:r>
          </w:p>
        </w:tc>
        <w:tc>
          <w:tcPr>
            <w:tcW w:w="5220" w:type="dxa"/>
            <w:vAlign w:val="bottom"/>
          </w:tcPr>
          <w:p>
            <w:pPr>
              <w:spacing w:after="0"/>
              <w:rPr>
                <w:sz w:val="17"/>
                <w:szCs w:val="17"/>
                <w:color w:val="auto"/>
              </w:rPr>
            </w:pP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1,405,311</w:t>
            </w:r>
          </w:p>
        </w:tc>
      </w:tr>
      <w:tr>
        <w:trPr>
          <w:trHeight w:val="203"/>
        </w:trPr>
        <w:tc>
          <w:tcPr>
            <w:tcW w:w="960" w:type="dxa"/>
            <w:vAlign w:val="bottom"/>
          </w:tcPr>
          <w:p>
            <w:pPr>
              <w:spacing w:after="0"/>
              <w:rPr>
                <w:sz w:val="17"/>
                <w:szCs w:val="17"/>
                <w:color w:val="auto"/>
              </w:rPr>
            </w:pPr>
          </w:p>
        </w:tc>
        <w:tc>
          <w:tcPr>
            <w:tcW w:w="5220" w:type="dxa"/>
            <w:vAlign w:val="bottom"/>
          </w:tcPr>
          <w:p>
            <w:pPr>
              <w:spacing w:after="0"/>
              <w:rPr>
                <w:sz w:val="17"/>
                <w:szCs w:val="17"/>
                <w:color w:val="auto"/>
              </w:rPr>
            </w:pP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Each of the Mutuelles AXA, as a group, and AXA expressly declares that the filing of this Schedule 13G shall not be construed as an admission that it is, for purposes of Section 13(d) of the Exchange Act, the beneficial owner of any securities covered by this Schedule 13G.</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Each of the above subsidiaries of AXA Financial, Inc. operates under independent management and makes independent decisions.</w:t>
      </w:r>
    </w:p>
    <w:p>
      <w:pPr>
        <w:sectPr>
          <w:pgSz w:w="11900" w:h="16838" w:orient="portrait"/>
          <w:cols w:equalWidth="0" w:num="1">
            <w:col w:w="10219"/>
          </w:cols>
          <w:pgMar w:left="240" w:top="520" w:right="1440" w:bottom="1440" w:gutter="0" w:footer="0" w:header="0"/>
          <w:type w:val="continuous"/>
        </w:sectPr>
      </w:pPr>
    </w:p>
    <w:p>
      <w:pPr>
        <w:spacing w:after="0" w:line="208"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(b) Percent of Class:</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2">
            <w:col w:w="5600" w:space="720"/>
            <w:col w:w="3899"/>
          </w:cols>
          <w:pgMar w:left="240" w:top="520" w:right="1440" w:bottom="1440" w:gutter="0" w:footer="0" w:header="0"/>
          <w:type w:val="continuous"/>
        </w:sectPr>
      </w:pPr>
    </w:p>
    <w:bookmarkStart w:id="10" w:name="page11"/>
    <w:bookmarkEnd w:id="10"/>
    <w:p>
      <w:pPr>
        <w:ind w:left="5600"/>
        <w:spacing w:after="0"/>
        <w:rPr>
          <w:sz w:val="20"/>
          <w:szCs w:val="20"/>
          <w:color w:val="auto"/>
        </w:rPr>
      </w:pPr>
      <w:r>
        <w:rPr>
          <w:rFonts w:ascii="Courier New" w:cs="Courier New" w:eastAsia="Courier New" w:hAnsi="Courier New"/>
          <w:sz w:val="16"/>
          <w:szCs w:val="16"/>
          <w:color w:val="auto"/>
        </w:rPr>
        <w:t>Page 11 of 13 Pages</w:t>
      </w:r>
    </w:p>
    <w:p>
      <w:pPr>
        <w:sectPr>
          <w:pgSz w:w="11900" w:h="16838" w:orient="portrait"/>
          <w:cols w:equalWidth="0" w:num="1">
            <w:col w:w="10219"/>
          </w:cols>
          <w:pgMar w:left="240" w:top="317" w:right="1440" w:bottom="144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4. Ownership as of December 31, 2002</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(CONT.)</w:t>
      </w:r>
    </w:p>
    <w:p>
      <w:pPr>
        <w:spacing w:after="0" w:line="200" w:lineRule="exact"/>
        <w:rPr>
          <w:sz w:val="20"/>
          <w:szCs w:val="20"/>
          <w:color w:val="auto"/>
        </w:rPr>
      </w:pPr>
    </w:p>
    <w:p>
      <w:pPr>
        <w:sectPr>
          <w:pgSz w:w="11900" w:h="16838" w:orient="portrait"/>
          <w:cols w:equalWidth="0" w:num="2">
            <w:col w:w="4320" w:space="420"/>
            <w:col w:w="5479"/>
          </w:cols>
          <w:pgMar w:left="240" w:top="317" w:right="1440" w:bottom="1440" w:gutter="0" w:footer="0" w:header="0"/>
          <w:type w:val="continuous"/>
        </w:sectPr>
      </w:pPr>
    </w:p>
    <w:p>
      <w:pPr>
        <w:spacing w:after="0" w:line="24"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(c) Deemed Voting Power and Disposition Power:</w:t>
      </w:r>
    </w:p>
    <w:p>
      <w:pPr>
        <w:sectPr>
          <w:pgSz w:w="11900" w:h="16838" w:orient="portrait"/>
          <w:cols w:equalWidth="0" w:num="1">
            <w:col w:w="10219"/>
          </w:cols>
          <w:pgMar w:left="240" w:top="317" w:right="1440" w:bottom="1440" w:gutter="0" w:footer="0" w:header="0"/>
          <w:type w:val="continuous"/>
        </w:sectPr>
      </w:pPr>
    </w:p>
    <w:p>
      <w:pPr>
        <w:spacing w:after="0" w:line="218"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(i)</w:t>
      </w:r>
    </w:p>
    <w:p>
      <w:pPr>
        <w:ind w:left="2540"/>
        <w:spacing w:after="0" w:line="238" w:lineRule="auto"/>
        <w:rPr>
          <w:sz w:val="20"/>
          <w:szCs w:val="20"/>
          <w:color w:val="auto"/>
        </w:rPr>
      </w:pPr>
      <w:r>
        <w:rPr>
          <w:rFonts w:ascii="Courier New" w:cs="Courier New" w:eastAsia="Courier New" w:hAnsi="Courier New"/>
          <w:sz w:val="18"/>
          <w:szCs w:val="18"/>
          <w:color w:val="auto"/>
        </w:rPr>
        <w:t>Deemed</w:t>
      </w:r>
    </w:p>
    <w:p>
      <w:pPr>
        <w:ind w:left="2540"/>
        <w:spacing w:after="0"/>
        <w:rPr>
          <w:sz w:val="20"/>
          <w:szCs w:val="20"/>
          <w:color w:val="auto"/>
        </w:rPr>
      </w:pPr>
      <w:r>
        <w:rPr>
          <w:rFonts w:ascii="Courier New" w:cs="Courier New" w:eastAsia="Courier New" w:hAnsi="Courier New"/>
          <w:sz w:val="18"/>
          <w:szCs w:val="18"/>
          <w:color w:val="auto"/>
        </w:rPr>
        <w:t>to have</w:t>
      </w:r>
    </w:p>
    <w:p>
      <w:pPr>
        <w:ind w:left="2540"/>
        <w:spacing w:after="0" w:line="237" w:lineRule="auto"/>
        <w:rPr>
          <w:sz w:val="20"/>
          <w:szCs w:val="20"/>
          <w:color w:val="auto"/>
        </w:rPr>
      </w:pPr>
      <w:r>
        <w:rPr>
          <w:rFonts w:ascii="Courier New" w:cs="Courier New" w:eastAsia="Courier New" w:hAnsi="Courier New"/>
          <w:sz w:val="18"/>
          <w:szCs w:val="18"/>
          <w:color w:val="auto"/>
        </w:rPr>
        <w:t>Sole Power</w:t>
      </w:r>
    </w:p>
    <w:p>
      <w:pPr>
        <w:ind w:left="2540"/>
        <w:spacing w:after="0" w:line="238" w:lineRule="auto"/>
        <w:rPr>
          <w:sz w:val="20"/>
          <w:szCs w:val="20"/>
          <w:color w:val="auto"/>
        </w:rPr>
      </w:pPr>
      <w:r>
        <w:rPr>
          <w:rFonts w:ascii="Courier New" w:cs="Courier New" w:eastAsia="Courier New" w:hAnsi="Courier New"/>
          <w:sz w:val="18"/>
          <w:szCs w:val="18"/>
          <w:color w:val="auto"/>
        </w:rPr>
        <w:t>to Vote</w:t>
      </w:r>
    </w:p>
    <w:p>
      <w:pPr>
        <w:ind w:left="2540"/>
        <w:spacing w:after="0"/>
        <w:rPr>
          <w:sz w:val="20"/>
          <w:szCs w:val="20"/>
          <w:color w:val="auto"/>
        </w:rPr>
      </w:pPr>
      <w:r>
        <w:rPr>
          <w:rFonts w:ascii="Courier New" w:cs="Courier New" w:eastAsia="Courier New" w:hAnsi="Courier New"/>
          <w:sz w:val="18"/>
          <w:szCs w:val="18"/>
          <w:color w:val="auto"/>
        </w:rPr>
        <w:t>or to</w:t>
      </w:r>
    </w:p>
    <w:p>
      <w:pPr>
        <w:ind w:left="2540"/>
        <w:spacing w:after="0" w:line="237" w:lineRule="auto"/>
        <w:rPr>
          <w:sz w:val="20"/>
          <w:szCs w:val="20"/>
          <w:color w:val="auto"/>
        </w:rPr>
      </w:pPr>
      <w:r>
        <w:rPr>
          <w:rFonts w:ascii="Courier New" w:cs="Courier New" w:eastAsia="Courier New" w:hAnsi="Courier New"/>
          <w:sz w:val="18"/>
          <w:szCs w:val="18"/>
          <w:color w:val="auto"/>
        </w:rPr>
        <w:t>Direct</w:t>
      </w:r>
    </w:p>
    <w:p>
      <w:pPr>
        <w:ind w:left="2540"/>
        <w:spacing w:after="0"/>
        <w:rPr>
          <w:sz w:val="20"/>
          <w:szCs w:val="20"/>
          <w:color w:val="auto"/>
        </w:rPr>
      </w:pPr>
      <w:r>
        <w:rPr>
          <w:rFonts w:ascii="Courier New" w:cs="Courier New" w:eastAsia="Courier New" w:hAnsi="Courier New"/>
          <w:sz w:val="18"/>
          <w:szCs w:val="18"/>
          <w:color w:val="auto"/>
        </w:rPr>
        <w:t>the Vote</w:t>
      </w:r>
    </w:p>
    <w:p>
      <w:pPr>
        <w:spacing w:after="0" w:line="4"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(ii)</w:t>
      </w:r>
    </w:p>
    <w:p>
      <w:pPr>
        <w:ind w:left="120"/>
        <w:spacing w:after="0" w:line="238" w:lineRule="auto"/>
        <w:rPr>
          <w:sz w:val="20"/>
          <w:szCs w:val="20"/>
          <w:color w:val="auto"/>
        </w:rPr>
      </w:pPr>
      <w:r>
        <w:rPr>
          <w:rFonts w:ascii="Courier New" w:cs="Courier New" w:eastAsia="Courier New" w:hAnsi="Courier New"/>
          <w:sz w:val="18"/>
          <w:szCs w:val="18"/>
          <w:color w:val="auto"/>
        </w:rPr>
        <w:t>Deemed</w:t>
      </w:r>
    </w:p>
    <w:p>
      <w:pPr>
        <w:ind w:left="120"/>
        <w:spacing w:after="0"/>
        <w:rPr>
          <w:sz w:val="20"/>
          <w:szCs w:val="20"/>
          <w:color w:val="auto"/>
        </w:rPr>
      </w:pPr>
      <w:r>
        <w:rPr>
          <w:rFonts w:ascii="Courier New" w:cs="Courier New" w:eastAsia="Courier New" w:hAnsi="Courier New"/>
          <w:sz w:val="18"/>
          <w:szCs w:val="18"/>
          <w:color w:val="auto"/>
        </w:rPr>
        <w:t>to have</w:t>
      </w:r>
    </w:p>
    <w:p>
      <w:pPr>
        <w:spacing w:after="0" w:line="3"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Shared Power</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to Vote</w:t>
      </w:r>
    </w:p>
    <w:p>
      <w:pPr>
        <w:ind w:left="120"/>
        <w:spacing w:after="0" w:line="238" w:lineRule="auto"/>
        <w:rPr>
          <w:sz w:val="20"/>
          <w:szCs w:val="20"/>
          <w:color w:val="auto"/>
        </w:rPr>
      </w:pPr>
      <w:r>
        <w:rPr>
          <w:rFonts w:ascii="Courier New" w:cs="Courier New" w:eastAsia="Courier New" w:hAnsi="Courier New"/>
          <w:sz w:val="18"/>
          <w:szCs w:val="18"/>
          <w:color w:val="auto"/>
        </w:rPr>
        <w:t>or to</w:t>
      </w:r>
    </w:p>
    <w:p>
      <w:pPr>
        <w:ind w:left="120"/>
        <w:spacing w:after="0"/>
        <w:rPr>
          <w:sz w:val="20"/>
          <w:szCs w:val="20"/>
          <w:color w:val="auto"/>
        </w:rPr>
      </w:pPr>
      <w:r>
        <w:rPr>
          <w:rFonts w:ascii="Courier New" w:cs="Courier New" w:eastAsia="Courier New" w:hAnsi="Courier New"/>
          <w:sz w:val="18"/>
          <w:szCs w:val="18"/>
          <w:color w:val="auto"/>
        </w:rPr>
        <w:t>Direct</w:t>
      </w:r>
    </w:p>
    <w:p>
      <w:pPr>
        <w:ind w:left="120"/>
        <w:spacing w:after="0" w:line="237" w:lineRule="auto"/>
        <w:rPr>
          <w:sz w:val="20"/>
          <w:szCs w:val="20"/>
          <w:color w:val="auto"/>
        </w:rPr>
      </w:pPr>
      <w:r>
        <w:rPr>
          <w:rFonts w:ascii="Courier New" w:cs="Courier New" w:eastAsia="Courier New" w:hAnsi="Courier New"/>
          <w:sz w:val="18"/>
          <w:szCs w:val="18"/>
          <w:color w:val="auto"/>
        </w:rPr>
        <w:t>the Vote</w:t>
      </w:r>
    </w:p>
    <w:p>
      <w:pPr>
        <w:spacing w:after="0" w:line="5"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right="2099" w:hanging="104"/>
        <w:spacing w:after="0"/>
        <w:rPr>
          <w:sz w:val="20"/>
          <w:szCs w:val="20"/>
          <w:color w:val="auto"/>
        </w:rPr>
      </w:pPr>
      <w:r>
        <w:rPr>
          <w:rFonts w:ascii="Courier New" w:cs="Courier New" w:eastAsia="Courier New" w:hAnsi="Courier New"/>
          <w:sz w:val="18"/>
          <w:szCs w:val="18"/>
          <w:color w:val="auto"/>
        </w:rPr>
        <w:t>(iii)</w:t>
      </w:r>
      <w:r>
        <w:rPr>
          <w:sz w:val="20"/>
          <w:szCs w:val="20"/>
          <w:color w:val="auto"/>
        </w:rPr>
        <w:t xml:space="preserve"> </w:t>
      </w:r>
      <w:r>
        <w:rPr>
          <w:rFonts w:ascii="Courier New" w:cs="Courier New" w:eastAsia="Courier New" w:hAnsi="Courier New"/>
          <w:sz w:val="18"/>
          <w:szCs w:val="18"/>
          <w:color w:val="auto"/>
        </w:rPr>
        <w:t>(iv) Deemed Deemed to have to have Sole Power Shared Power to Dispose to Dispose or to or to Direct the Direct the Disposition Disposition ------------ ------------</w:t>
      </w:r>
    </w:p>
    <w:p>
      <w:pPr>
        <w:spacing w:after="0" w:line="370" w:lineRule="exact"/>
        <w:rPr>
          <w:sz w:val="20"/>
          <w:szCs w:val="20"/>
          <w:color w:val="auto"/>
        </w:rPr>
      </w:pPr>
    </w:p>
    <w:p>
      <w:pPr>
        <w:sectPr>
          <w:pgSz w:w="11900" w:h="16838" w:orient="portrait"/>
          <w:cols w:equalWidth="0" w:num="3">
            <w:col w:w="3800" w:space="100"/>
            <w:col w:w="1380" w:space="200"/>
            <w:col w:w="4739"/>
          </w:cols>
          <w:pgMar w:left="240" w:top="317"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Mutuelles AXA,</w:t>
      </w:r>
    </w:p>
    <w:p>
      <w:pPr>
        <w:sectPr>
          <w:pgSz w:w="11900" w:h="16838" w:orient="portrait"/>
          <w:cols w:equalWidth="0" w:num="1">
            <w:col w:w="10219"/>
          </w:cols>
          <w:pgMar w:left="240" w:top="317"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AXA</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 a group</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0</w:t>
      </w:r>
    </w:p>
    <w:p>
      <w:pPr>
        <w:spacing w:after="0" w:line="238" w:lineRule="auto"/>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ectPr>
          <w:pgSz w:w="11900" w:h="16838" w:orient="portrait"/>
          <w:cols w:equalWidth="0" w:num="6">
            <w:col w:w="320" w:space="100"/>
            <w:col w:w="2340" w:space="720"/>
            <w:col w:w="760" w:space="720"/>
            <w:col w:w="760" w:space="720"/>
            <w:col w:w="740" w:space="720"/>
            <w:col w:w="2319"/>
          </w:cols>
          <w:pgMar w:left="240" w:top="317"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AXA Entity or Entities:</w:t>
      </w:r>
    </w:p>
    <w:p>
      <w:pPr>
        <w:sectPr>
          <w:pgSz w:w="11900" w:h="16838" w:orient="portrait"/>
          <w:cols w:equalWidth="0" w:num="1">
            <w:col w:w="10219"/>
          </w:cols>
          <w:pgMar w:left="240" w:top="317" w:right="1440" w:bottom="1440" w:gutter="0" w:footer="0" w:header="0"/>
          <w:type w:val="continuous"/>
        </w:sectPr>
      </w:pPr>
    </w:p>
    <w:p>
      <w:pPr>
        <w:spacing w:after="0" w:line="21"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AXA Rosenberg</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jc w:val="center"/>
        <w:ind w:right="660"/>
        <w:spacing w:after="0"/>
        <w:rPr>
          <w:sz w:val="20"/>
          <w:szCs w:val="20"/>
          <w:color w:val="auto"/>
        </w:rPr>
      </w:pPr>
      <w:r>
        <w:rPr>
          <w:rFonts w:ascii="Courier New" w:cs="Courier New" w:eastAsia="Courier New" w:hAnsi="Courier New"/>
          <w:sz w:val="16"/>
          <w:szCs w:val="16"/>
          <w:color w:val="auto"/>
        </w:rPr>
        <w:t>7,000</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jc w:val="center"/>
        <w:ind w:right="660"/>
        <w:spacing w:after="0"/>
        <w:rPr>
          <w:sz w:val="20"/>
          <w:szCs w:val="20"/>
          <w:color w:val="auto"/>
        </w:rPr>
      </w:pPr>
      <w:r>
        <w:rPr>
          <w:rFonts w:ascii="Courier New" w:cs="Courier New" w:eastAsia="Courier New" w:hAnsi="Courier New"/>
          <w:sz w:val="16"/>
          <w:szCs w:val="16"/>
          <w:color w:val="auto"/>
        </w:rPr>
        <w:t>0</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7,000</w:t>
      </w:r>
    </w:p>
    <w:p>
      <w:pPr>
        <w:spacing w:after="0" w:line="4" w:lineRule="exact"/>
        <w:rPr>
          <w:sz w:val="20"/>
          <w:szCs w:val="20"/>
          <w:color w:val="auto"/>
        </w:rPr>
      </w:pPr>
    </w:p>
    <w:p>
      <w:pPr>
        <w:sectPr>
          <w:pgSz w:w="11900" w:h="16838" w:orient="portrait"/>
          <w:cols w:equalWidth="0" w:num="5">
            <w:col w:w="2340" w:space="720"/>
            <w:col w:w="1180" w:space="720"/>
            <w:col w:w="760" w:space="720"/>
            <w:col w:w="320" w:space="720"/>
            <w:col w:w="2739"/>
          </w:cols>
          <w:pgMar w:left="240" w:top="317" w:right="1440" w:bottom="1440" w:gutter="0" w:footer="0" w:header="0"/>
          <w:type w:val="continuous"/>
        </w:sectPr>
      </w:pPr>
    </w:p>
    <w:p>
      <w:pPr>
        <w:ind w:left="420"/>
        <w:spacing w:after="0"/>
        <w:rPr>
          <w:sz w:val="20"/>
          <w:szCs w:val="20"/>
          <w:color w:val="auto"/>
        </w:rPr>
      </w:pPr>
      <w:r>
        <w:rPr>
          <w:rFonts w:ascii="Courier New" w:cs="Courier New" w:eastAsia="Courier New" w:hAnsi="Courier New"/>
          <w:sz w:val="16"/>
          <w:szCs w:val="16"/>
          <w:color w:val="auto"/>
        </w:rPr>
        <w:t>Investment Management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LLC</w:t>
      </w:r>
    </w:p>
    <w:p>
      <w:pPr>
        <w:sectPr>
          <w:pgSz w:w="11900" w:h="16838" w:orient="portrait"/>
          <w:cols w:equalWidth="0" w:num="1">
            <w:col w:w="10219"/>
          </w:cols>
          <w:pgMar w:left="240" w:top="317" w:right="1440" w:bottom="1440" w:gutter="0" w:footer="0" w:header="0"/>
          <w:type w:val="continuous"/>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AXA Financial, Inc.</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center"/>
        <w:ind w:right="660"/>
        <w:spacing w:after="0"/>
        <w:rPr>
          <w:sz w:val="20"/>
          <w:szCs w:val="20"/>
          <w:color w:val="auto"/>
        </w:rPr>
      </w:pPr>
      <w:r>
        <w:rPr>
          <w:rFonts w:ascii="Courier New" w:cs="Courier New" w:eastAsia="Courier New" w:hAnsi="Courier New"/>
          <w:sz w:val="16"/>
          <w:szCs w:val="16"/>
          <w:color w:val="auto"/>
        </w:rPr>
        <w:t>0</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center"/>
        <w:ind w:right="660"/>
        <w:spacing w:after="0"/>
        <w:rPr>
          <w:sz w:val="20"/>
          <w:szCs w:val="20"/>
          <w:color w:val="auto"/>
        </w:rPr>
      </w:pPr>
      <w:r>
        <w:rPr>
          <w:rFonts w:ascii="Courier New" w:cs="Courier New" w:eastAsia="Courier New" w:hAnsi="Courier New"/>
          <w:sz w:val="16"/>
          <w:szCs w:val="16"/>
          <w:color w:val="auto"/>
        </w:rPr>
        <w:t>0</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center"/>
        <w:ind w:right="640"/>
        <w:spacing w:after="0"/>
        <w:rPr>
          <w:sz w:val="20"/>
          <w:szCs w:val="20"/>
          <w:color w:val="auto"/>
        </w:rPr>
      </w:pPr>
      <w:r>
        <w:rPr>
          <w:rFonts w:ascii="Courier New" w:cs="Courier New" w:eastAsia="Courier New" w:hAnsi="Courier New"/>
          <w:sz w:val="16"/>
          <w:szCs w:val="16"/>
          <w:color w:val="auto"/>
        </w:rPr>
        <w:t>0</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ectPr>
          <w:pgSz w:w="11900" w:h="16838" w:orient="portrait"/>
          <w:cols w:equalWidth="0" w:num="5">
            <w:col w:w="2760" w:space="720"/>
            <w:col w:w="760" w:space="720"/>
            <w:col w:w="760" w:space="720"/>
            <w:col w:w="740" w:space="720"/>
            <w:col w:w="2319"/>
          </w:cols>
          <w:pgMar w:left="240" w:top="317"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Subsidiaries: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317" w:right="1440" w:bottom="1440" w:gutter="0" w:footer="0" w:header="0"/>
          <w:type w:val="continuous"/>
        </w:sectPr>
      </w:pPr>
    </w:p>
    <w:p>
      <w:pPr>
        <w:spacing w:after="0" w:line="21"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Alliance Capital</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jc w:val="center"/>
        <w:ind w:right="240"/>
        <w:spacing w:after="0"/>
        <w:rPr>
          <w:sz w:val="20"/>
          <w:szCs w:val="20"/>
          <w:color w:val="auto"/>
        </w:rPr>
      </w:pPr>
      <w:r>
        <w:rPr>
          <w:rFonts w:ascii="Courier New" w:cs="Courier New" w:eastAsia="Courier New" w:hAnsi="Courier New"/>
          <w:sz w:val="16"/>
          <w:szCs w:val="16"/>
          <w:color w:val="auto"/>
        </w:rPr>
        <w:t>747,494</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1,075</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1,397,911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0</w:t>
      </w:r>
    </w:p>
    <w:p>
      <w:pPr>
        <w:spacing w:after="0" w:line="4" w:lineRule="exact"/>
        <w:rPr>
          <w:sz w:val="20"/>
          <w:szCs w:val="20"/>
          <w:color w:val="auto"/>
        </w:rPr>
      </w:pPr>
    </w:p>
    <w:p>
      <w:pPr>
        <w:sectPr>
          <w:pgSz w:w="11900" w:h="16838" w:orient="portrait"/>
          <w:cols w:equalWidth="0" w:num="5">
            <w:col w:w="2140" w:space="720"/>
            <w:col w:w="960" w:space="720"/>
            <w:col w:w="520" w:space="540"/>
            <w:col w:w="1580" w:space="720"/>
            <w:col w:w="2319"/>
          </w:cols>
          <w:pgMar w:left="240" w:top="317" w:right="1440" w:bottom="1440" w:gutter="0" w:footer="0" w:header="0"/>
          <w:type w:val="continuous"/>
        </w:sectPr>
      </w:pPr>
    </w:p>
    <w:p>
      <w:pPr>
        <w:ind w:left="220"/>
        <w:spacing w:after="0"/>
        <w:rPr>
          <w:sz w:val="20"/>
          <w:szCs w:val="20"/>
          <w:color w:val="auto"/>
        </w:rPr>
      </w:pPr>
      <w:r>
        <w:rPr>
          <w:rFonts w:ascii="Courier New" w:cs="Courier New" w:eastAsia="Courier New" w:hAnsi="Courier New"/>
          <w:sz w:val="16"/>
          <w:szCs w:val="16"/>
          <w:color w:val="auto"/>
        </w:rPr>
        <w:t>Management L.P.</w:t>
      </w:r>
    </w:p>
    <w:p>
      <w:pPr>
        <w:sectPr>
          <w:pgSz w:w="11900" w:h="16838" w:orient="portrait"/>
          <w:cols w:equalWidth="0" w:num="1">
            <w:col w:w="10219"/>
          </w:cols>
          <w:pgMar w:left="240" w:top="317" w:right="1440" w:bottom="1440" w:gutter="0" w:footer="0" w:header="0"/>
          <w:type w:val="continuous"/>
        </w:sectPr>
      </w:pPr>
    </w:p>
    <w:p>
      <w:pPr>
        <w:spacing w:after="0" w:line="22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The Equitable Life</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jc w:val="center"/>
        <w:ind w:right="660"/>
        <w:spacing w:after="0"/>
        <w:rPr>
          <w:sz w:val="20"/>
          <w:szCs w:val="20"/>
          <w:color w:val="auto"/>
        </w:rPr>
      </w:pPr>
      <w:r>
        <w:rPr>
          <w:rFonts w:ascii="Courier New" w:cs="Courier New" w:eastAsia="Courier New" w:hAnsi="Courier New"/>
          <w:sz w:val="16"/>
          <w:szCs w:val="16"/>
          <w:color w:val="auto"/>
        </w:rPr>
        <w:t>0</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400</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w:t>
      </w:r>
    </w:p>
    <w:p>
      <w:pPr>
        <w:spacing w:after="0" w:line="1" w:lineRule="exact"/>
        <w:rPr>
          <w:sz w:val="20"/>
          <w:szCs w:val="20"/>
          <w:color w:val="auto"/>
        </w:rPr>
      </w:pPr>
    </w:p>
    <w:p>
      <w:pPr>
        <w:sectPr>
          <w:pgSz w:w="11900" w:h="16838" w:orient="portrait"/>
          <w:cols w:equalWidth="0" w:num="5">
            <w:col w:w="2760" w:space="720"/>
            <w:col w:w="760" w:space="720"/>
            <w:col w:w="540" w:space="720"/>
            <w:col w:w="960" w:space="720"/>
            <w:col w:w="2319"/>
          </w:cols>
          <w:pgMar w:left="240" w:top="317" w:right="1440" w:bottom="1440" w:gutter="0" w:footer="0" w:header="0"/>
          <w:type w:val="continuous"/>
        </w:sectPr>
      </w:pPr>
    </w:p>
    <w:p>
      <w:pPr>
        <w:ind w:left="220"/>
        <w:spacing w:after="0" w:line="238" w:lineRule="auto"/>
        <w:rPr>
          <w:sz w:val="20"/>
          <w:szCs w:val="20"/>
          <w:color w:val="auto"/>
        </w:rPr>
      </w:pPr>
      <w:r>
        <w:rPr>
          <w:rFonts w:ascii="Courier New" w:cs="Courier New" w:eastAsia="Courier New" w:hAnsi="Courier New"/>
          <w:sz w:val="18"/>
          <w:szCs w:val="18"/>
          <w:color w:val="auto"/>
        </w:rPr>
        <w:t>Assurance Society</w:t>
      </w:r>
    </w:p>
    <w:p>
      <w:pPr>
        <w:spacing w:after="0" w:line="5"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of the United States</w:t>
      </w:r>
    </w:p>
    <w:p>
      <w:pPr>
        <w:sectPr>
          <w:pgSz w:w="11900" w:h="16838" w:orient="portrait"/>
          <w:cols w:equalWidth="0" w:num="1">
            <w:col w:w="10219"/>
          </w:cols>
          <w:pgMar w:left="240" w:top="317" w:right="1440" w:bottom="1440" w:gutter="0" w:footer="0" w:header="0"/>
          <w:type w:val="continuous"/>
        </w:sectPr>
      </w:pPr>
    </w:p>
    <w:p>
      <w:pPr>
        <w:spacing w:after="0" w:line="21"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754,494</w:t>
      </w:r>
    </w:p>
    <w:p>
      <w:pPr>
        <w:spacing w:after="0" w:line="21"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1,075</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jc w:val="right"/>
        <w:spacing w:after="0" w:line="279" w:lineRule="auto"/>
        <w:rPr>
          <w:sz w:val="20"/>
          <w:szCs w:val="20"/>
          <w:color w:val="auto"/>
        </w:rPr>
      </w:pPr>
      <w:r>
        <w:rPr>
          <w:rFonts w:ascii="Courier New" w:cs="Courier New" w:eastAsia="Courier New" w:hAnsi="Courier New"/>
          <w:sz w:val="16"/>
          <w:szCs w:val="16"/>
          <w:color w:val="auto"/>
        </w:rPr>
        <w:t>------------ 1,398,311 ============</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8"/>
          <w:szCs w:val="18"/>
          <w:color w:val="auto"/>
        </w:rPr>
        <w:t>7,000</w:t>
      </w:r>
    </w:p>
    <w:p>
      <w:pPr>
        <w:spacing w:after="0" w:line="4"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6"/>
          <w:szCs w:val="16"/>
          <w:color w:val="auto"/>
        </w:rPr>
        <w:t>============</w:t>
      </w:r>
    </w:p>
    <w:p>
      <w:pPr>
        <w:spacing w:after="0" w:line="223" w:lineRule="exact"/>
        <w:rPr>
          <w:sz w:val="20"/>
          <w:szCs w:val="20"/>
          <w:color w:val="auto"/>
        </w:rPr>
      </w:pPr>
    </w:p>
    <w:p>
      <w:pPr>
        <w:sectPr>
          <w:pgSz w:w="11900" w:h="16838" w:orient="portrait"/>
          <w:cols w:equalWidth="0" w:num="4">
            <w:col w:w="3580" w:space="220"/>
            <w:col w:w="1260" w:space="220"/>
            <w:col w:w="1260" w:space="200"/>
            <w:col w:w="3479"/>
          </w:cols>
          <w:pgMar w:left="240" w:top="317" w:right="1440" w:bottom="1440" w:gutter="0" w:footer="0" w:header="0"/>
          <w:type w:val="continuous"/>
        </w:sectPr>
      </w:pPr>
    </w:p>
    <w:p>
      <w:pPr>
        <w:ind w:right="2099"/>
        <w:spacing w:after="0" w:line="290" w:lineRule="auto"/>
        <w:rPr>
          <w:sz w:val="20"/>
          <w:szCs w:val="20"/>
          <w:color w:val="auto"/>
        </w:rPr>
      </w:pPr>
      <w:r>
        <w:rPr>
          <w:rFonts w:ascii="Courier New" w:cs="Courier New" w:eastAsia="Courier New" w:hAnsi="Courier New"/>
          <w:sz w:val="16"/>
          <w:szCs w:val="16"/>
          <w:color w:val="auto"/>
        </w:rPr>
        <w:t>Each of the above subsidiaries of AXA Financial, Inc. operates under independent management and makes independent voting and investment decisions.</w:t>
      </w:r>
    </w:p>
    <w:p>
      <w:pPr>
        <w:sectPr>
          <w:pgSz w:w="11900" w:h="16838" w:orient="portrait"/>
          <w:cols w:equalWidth="0" w:num="1">
            <w:col w:w="10219"/>
          </w:cols>
          <w:pgMar w:left="240" w:top="317" w:right="1440" w:bottom="1440" w:gutter="0" w:footer="0" w:header="0"/>
          <w:type w:val="continuous"/>
        </w:sectPr>
      </w:pPr>
    </w:p>
    <w:bookmarkStart w:id="11" w:name="page12"/>
    <w:bookmarkEnd w:id="11"/>
    <w:p>
      <w:pPr>
        <w:ind w:left="6220"/>
        <w:spacing w:after="0"/>
        <w:rPr>
          <w:sz w:val="20"/>
          <w:szCs w:val="20"/>
          <w:color w:val="auto"/>
        </w:rPr>
      </w:pPr>
      <w:r>
        <w:rPr>
          <w:rFonts w:ascii="Courier New" w:cs="Courier New" w:eastAsia="Courier New" w:hAnsi="Courier New"/>
          <w:sz w:val="18"/>
          <w:szCs w:val="18"/>
          <w:color w:val="auto"/>
        </w:rPr>
        <w:t>Page 12 of 13 Pages</w:t>
      </w:r>
    </w:p>
    <w:p>
      <w:pPr>
        <w:spacing w:after="0" w:line="238" w:lineRule="auto"/>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5" w:lineRule="exact"/>
        <w:rPr>
          <w:sz w:val="20"/>
          <w:szCs w:val="20"/>
          <w:color w:val="auto"/>
        </w:rPr>
      </w:pPr>
    </w:p>
    <w:p>
      <w:pPr>
        <w:ind w:left="860" w:right="1879"/>
        <w:spacing w:after="0" w:line="268" w:lineRule="auto"/>
        <w:rPr>
          <w:sz w:val="20"/>
          <w:szCs w:val="20"/>
          <w:color w:val="auto"/>
        </w:rPr>
      </w:pPr>
      <w:r>
        <w:rPr>
          <w:rFonts w:ascii="Courier New" w:cs="Courier New" w:eastAsia="Courier New" w:hAnsi="Courier New"/>
          <w:sz w:val="16"/>
          <w:szCs w:val="16"/>
          <w:color w:val="auto"/>
        </w:rPr>
        <w:t>If this statement is being filed to report the fact that as of the date hereof the reporting person has ceased to be the beneficial owner of more than five percent of the class of securities, check the following.</w:t>
      </w:r>
    </w:p>
    <w:p>
      <w:pPr>
        <w:ind w:left="6220"/>
        <w:spacing w:after="0" w:line="233" w:lineRule="auto"/>
        <w:rPr>
          <w:sz w:val="20"/>
          <w:szCs w:val="20"/>
          <w:color w:val="auto"/>
        </w:rPr>
      </w:pPr>
      <w:r>
        <w:rPr>
          <w:rFonts w:ascii="Courier New" w:cs="Courier New" w:eastAsia="Courier New" w:hAnsi="Courier New"/>
          <w:sz w:val="18"/>
          <w:szCs w:val="18"/>
          <w:color w:val="auto"/>
        </w:rPr>
        <w:t>(X)</w:t>
      </w:r>
    </w:p>
    <w:p>
      <w:pPr>
        <w:spacing w:after="0" w:line="202" w:lineRule="exact"/>
        <w:rPr>
          <w:sz w:val="20"/>
          <w:szCs w:val="20"/>
          <w:color w:val="auto"/>
        </w:rPr>
      </w:pPr>
    </w:p>
    <w:p>
      <w:pPr>
        <w:spacing w:after="0"/>
        <w:tabs>
          <w:tab w:leader="none" w:pos="7780" w:val="left"/>
        </w:tabs>
        <w:rPr>
          <w:sz w:val="20"/>
          <w:szCs w:val="20"/>
          <w:color w:val="auto"/>
        </w:rPr>
      </w:pPr>
      <w:r>
        <w:rPr>
          <w:rFonts w:ascii="Courier New" w:cs="Courier New" w:eastAsia="Courier New" w:hAnsi="Courier New"/>
          <w:sz w:val="18"/>
          <w:szCs w:val="18"/>
          <w:color w:val="auto"/>
        </w:rPr>
        <w:t>Item 6. Ownership of More than Five Percent on behalf of Another Person.</w:t>
      </w:r>
      <w:r>
        <w:rPr>
          <w:sz w:val="20"/>
          <w:szCs w:val="20"/>
          <w:color w:val="auto"/>
        </w:rPr>
        <w:tab/>
      </w:r>
      <w:r>
        <w:rPr>
          <w:rFonts w:ascii="Courier New" w:cs="Courier New" w:eastAsia="Courier New" w:hAnsi="Courier New"/>
          <w:sz w:val="16"/>
          <w:szCs w:val="16"/>
          <w:color w:val="auto"/>
        </w:rPr>
        <w:t>N/A</w:t>
      </w:r>
    </w:p>
    <w:p>
      <w:pPr>
        <w:spacing w:after="0" w:line="207" w:lineRule="exact"/>
        <w:rPr>
          <w:sz w:val="20"/>
          <w:szCs w:val="20"/>
          <w:color w:val="auto"/>
        </w:rPr>
      </w:pPr>
    </w:p>
    <w:p>
      <w:pPr>
        <w:ind w:left="860" w:right="2419" w:hanging="842"/>
        <w:spacing w:after="0" w:line="290"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Reporting on by the Parent Holding Company:</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This Schedule 13G is being filed by AXA Financial, Inc.; AXA,</w:t>
      </w:r>
    </w:p>
    <w:p>
      <w:pPr>
        <w:spacing w:after="0" w:line="4" w:lineRule="exact"/>
        <w:rPr>
          <w:sz w:val="20"/>
          <w:szCs w:val="20"/>
          <w:color w:val="auto"/>
        </w:rPr>
      </w:pPr>
    </w:p>
    <w:p>
      <w:pPr>
        <w:ind w:left="860" w:right="1879"/>
        <w:spacing w:after="0" w:line="235" w:lineRule="auto"/>
        <w:rPr>
          <w:sz w:val="20"/>
          <w:szCs w:val="20"/>
          <w:color w:val="auto"/>
        </w:rPr>
      </w:pPr>
      <w:r>
        <w:rPr>
          <w:rFonts w:ascii="Courier New" w:cs="Courier New" w:eastAsia="Courier New" w:hAnsi="Courier New"/>
          <w:sz w:val="18"/>
          <w:szCs w:val="18"/>
          <w:color w:val="auto"/>
        </w:rPr>
        <w:t>which owns AXA Financial, Inc.; and the Mutuelles AXA, which as a group control AXA:</w:t>
      </w:r>
    </w:p>
    <w:p>
      <w:pPr>
        <w:spacing w:after="0" w:line="208" w:lineRule="exact"/>
        <w:rPr>
          <w:sz w:val="20"/>
          <w:szCs w:val="20"/>
          <w:color w:val="auto"/>
        </w:rPr>
      </w:pPr>
    </w:p>
    <w:p>
      <w:pPr>
        <w:ind w:left="860" w:right="2739" w:hanging="536"/>
        <w:spacing w:after="0" w:line="236" w:lineRule="auto"/>
        <w:tabs>
          <w:tab w:leader="none" w:pos="8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Mutuelles AXAs' capacity, as a group, acting as a parent holding company with respect to the holdings of the following AXA entity or entities:</w:t>
      </w:r>
    </w:p>
    <w:p>
      <w:pPr>
        <w:spacing w:after="0" w:line="209" w:lineRule="exact"/>
        <w:rPr>
          <w:sz w:val="20"/>
          <w:szCs w:val="20"/>
          <w:color w:val="auto"/>
        </w:rPr>
      </w:pPr>
    </w:p>
    <w:p>
      <w:pPr>
        <w:ind w:left="860" w:right="3259" w:hanging="536"/>
        <w:spacing w:after="0" w:line="268" w:lineRule="auto"/>
        <w:tabs>
          <w:tab w:leader="none" w:pos="86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AXA's capacity as a parent holding company with respect to the holdings of the following AXA entity or entities:</w:t>
      </w:r>
    </w:p>
    <w:p>
      <w:pPr>
        <w:ind w:left="1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AXA Rosenberg Investment Management LLC</w:t>
      </w:r>
    </w:p>
    <w:p>
      <w:pPr>
        <w:spacing w:after="0" w:line="207" w:lineRule="exact"/>
        <w:rPr>
          <w:sz w:val="20"/>
          <w:szCs w:val="20"/>
          <w:color w:val="auto"/>
        </w:rPr>
      </w:pPr>
    </w:p>
    <w:p>
      <w:pPr>
        <w:ind w:left="860" w:right="2939" w:hanging="536"/>
        <w:spacing w:after="0" w:line="290" w:lineRule="auto"/>
        <w:tabs>
          <w:tab w:leader="none" w:pos="86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AXA Financial, Inc.'s capacity as a parent holding company with respect to the holdings of the following subsidiaries:</w:t>
      </w:r>
    </w:p>
    <w:p>
      <w:pPr>
        <w:spacing w:after="0" w:line="164" w:lineRule="exact"/>
        <w:rPr>
          <w:sz w:val="20"/>
          <w:szCs w:val="20"/>
          <w:color w:val="auto"/>
        </w:rPr>
      </w:pPr>
    </w:p>
    <w:p>
      <w:pPr>
        <w:ind w:left="860" w:hanging="536"/>
        <w:spacing w:after="0"/>
        <w:tabs>
          <w:tab w:leader="none" w:pos="8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Alliance Capital Management L.P.</w:t>
      </w:r>
    </w:p>
    <w:p>
      <w:pPr>
        <w:spacing w:after="0" w:line="4" w:lineRule="exact"/>
        <w:rPr>
          <w:rFonts w:ascii="Courier New" w:cs="Courier New" w:eastAsia="Courier New" w:hAnsi="Courier New"/>
          <w:sz w:val="18"/>
          <w:szCs w:val="18"/>
          <w:color w:val="auto"/>
        </w:rPr>
      </w:pPr>
    </w:p>
    <w:p>
      <w:pPr>
        <w:ind w:left="860" w:right="23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(13-3434400), an investment adviser registered under Section 203 of the Investment Advisers Act of 1940.</w:t>
      </w:r>
    </w:p>
    <w:p>
      <w:pPr>
        <w:spacing w:after="0" w:line="203" w:lineRule="exact"/>
        <w:rPr>
          <w:sz w:val="20"/>
          <w:szCs w:val="20"/>
          <w:color w:val="auto"/>
        </w:rPr>
      </w:pPr>
    </w:p>
    <w:p>
      <w:pPr>
        <w:ind w:left="860" w:hanging="536"/>
        <w:spacing w:after="0"/>
        <w:tabs>
          <w:tab w:leader="none" w:pos="8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Equitable Life Assurance Society of the United States</w:t>
      </w:r>
    </w:p>
    <w:p>
      <w:pPr>
        <w:spacing w:after="0" w:line="4" w:lineRule="exact"/>
        <w:rPr>
          <w:rFonts w:ascii="Courier New" w:cs="Courier New" w:eastAsia="Courier New" w:hAnsi="Courier New"/>
          <w:sz w:val="18"/>
          <w:szCs w:val="18"/>
          <w:color w:val="auto"/>
        </w:rPr>
      </w:pPr>
    </w:p>
    <w:p>
      <w:pPr>
        <w:ind w:left="860" w:right="219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(13-5570651), an insurance company and an investment adviser registered under Section 203 of the Investment Advisers Act of 1940.</w:t>
      </w:r>
    </w:p>
    <w:p>
      <w:pPr>
        <w:sectPr>
          <w:pgSz w:w="11900" w:h="16838" w:orient="portrait"/>
          <w:cols w:equalWidth="0" w:num="1">
            <w:col w:w="10219"/>
          </w:cols>
          <w:pgMar w:left="240" w:top="717" w:right="1440"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20" w:type="dxa"/>
            <w:vAlign w:val="bottom"/>
            <w:gridSpan w:val="2"/>
          </w:tcPr>
          <w:p>
            <w:pPr>
              <w:ind w:left="5220"/>
              <w:spacing w:after="0"/>
              <w:rPr>
                <w:sz w:val="20"/>
                <w:szCs w:val="20"/>
                <w:color w:val="auto"/>
              </w:rPr>
            </w:pPr>
            <w:r>
              <w:rPr>
                <w:rFonts w:ascii="Courier New" w:cs="Courier New" w:eastAsia="Courier New" w:hAnsi="Courier New"/>
                <w:sz w:val="18"/>
                <w:szCs w:val="18"/>
                <w:color w:val="auto"/>
                <w:w w:val="96"/>
              </w:rPr>
              <w:t>Page 13 of 13 Pages</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8.</w:t>
            </w:r>
          </w:p>
        </w:tc>
        <w:tc>
          <w:tcPr>
            <w:tcW w:w="6480" w:type="dxa"/>
            <w:vAlign w:val="bottom"/>
          </w:tcPr>
          <w:p>
            <w:pPr>
              <w:ind w:left="60"/>
              <w:spacing w:after="0"/>
              <w:rPr>
                <w:sz w:val="20"/>
                <w:szCs w:val="20"/>
                <w:color w:val="auto"/>
              </w:rPr>
            </w:pPr>
            <w:r>
              <w:rPr>
                <w:rFonts w:ascii="Courier New" w:cs="Courier New" w:eastAsia="Courier New" w:hAnsi="Courier New"/>
                <w:sz w:val="18"/>
                <w:szCs w:val="18"/>
                <w:color w:val="auto"/>
              </w:rPr>
              <w:t>Identification and Classification of Members of the Group.</w:t>
            </w:r>
          </w:p>
        </w:tc>
        <w:tc>
          <w:tcPr>
            <w:tcW w:w="740" w:type="dxa"/>
            <w:vAlign w:val="bottom"/>
          </w:tcPr>
          <w:p>
            <w:pPr>
              <w:ind w:left="320"/>
              <w:spacing w:after="0"/>
              <w:rPr>
                <w:sz w:val="20"/>
                <w:szCs w:val="20"/>
                <w:color w:val="auto"/>
              </w:rPr>
            </w:pPr>
            <w:r>
              <w:rPr>
                <w:rFonts w:ascii="Courier New" w:cs="Courier New" w:eastAsia="Courier New" w:hAnsi="Courier New"/>
                <w:sz w:val="18"/>
                <w:szCs w:val="18"/>
                <w:color w:val="auto"/>
              </w:rPr>
              <w:t>N/A</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c>
          <w:tcPr>
            <w:tcW w:w="6480" w:type="dxa"/>
            <w:vAlign w:val="bottom"/>
          </w:tcPr>
          <w:p>
            <w:pPr>
              <w:ind w:left="160"/>
              <w:spacing w:after="0"/>
              <w:rPr>
                <w:sz w:val="20"/>
                <w:szCs w:val="20"/>
                <w:color w:val="auto"/>
              </w:rPr>
            </w:pPr>
            <w:r>
              <w:rPr>
                <w:rFonts w:ascii="Courier New" w:cs="Courier New" w:eastAsia="Courier New" w:hAnsi="Courier New"/>
                <w:sz w:val="18"/>
                <w:szCs w:val="18"/>
                <w:color w:val="auto"/>
              </w:rPr>
              <w:t>Notice of Dissolution of Group:</w:t>
            </w:r>
          </w:p>
        </w:tc>
        <w:tc>
          <w:tcPr>
            <w:tcW w:w="740" w:type="dxa"/>
            <w:vAlign w:val="bottom"/>
          </w:tcPr>
          <w:p>
            <w:pPr>
              <w:ind w:left="320"/>
              <w:spacing w:after="0"/>
              <w:rPr>
                <w:sz w:val="20"/>
                <w:szCs w:val="20"/>
                <w:color w:val="auto"/>
              </w:rPr>
            </w:pPr>
            <w:r>
              <w:rPr>
                <w:rFonts w:ascii="Courier New" w:cs="Courier New" w:eastAsia="Courier New" w:hAnsi="Courier New"/>
                <w:sz w:val="18"/>
                <w:szCs w:val="18"/>
                <w:color w:val="auto"/>
              </w:rPr>
              <w:t>N/A</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left="420" w:right="2419" w:firstLine="527"/>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00" w:lineRule="exact"/>
        <w:rPr>
          <w:sz w:val="20"/>
          <w:szCs w:val="20"/>
          <w:color w:val="auto"/>
        </w:rPr>
      </w:pPr>
    </w:p>
    <w:p>
      <w:pPr>
        <w:spacing w:after="0" w:line="385"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left="420" w:right="283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20"/>
        <w:spacing w:after="0"/>
        <w:tabs>
          <w:tab w:leader="none" w:pos="1260" w:val="left"/>
          <w:tab w:leader="none" w:pos="45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February 12, 2003</w:t>
      </w:r>
      <w:r>
        <w:rPr>
          <w:sz w:val="20"/>
          <w:szCs w:val="20"/>
          <w:color w:val="auto"/>
        </w:rPr>
        <w:tab/>
      </w:r>
      <w:r>
        <w:rPr>
          <w:rFonts w:ascii="Courier New" w:cs="Courier New" w:eastAsia="Courier New" w:hAnsi="Courier New"/>
          <w:sz w:val="16"/>
          <w:szCs w:val="16"/>
          <w:color w:val="auto"/>
        </w:rPr>
        <w:t>AXA FINANCIAL,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/s/ Alvin H. Fenichel</w:t>
      </w:r>
    </w:p>
    <w:p>
      <w:pPr>
        <w:spacing w:after="0" w:line="201"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Alvin H. Fenichel</w:t>
      </w:r>
    </w:p>
    <w:p>
      <w:pPr>
        <w:ind w:left="4640"/>
        <w:spacing w:after="0" w:line="238" w:lineRule="auto"/>
        <w:rPr>
          <w:sz w:val="20"/>
          <w:szCs w:val="20"/>
          <w:color w:val="auto"/>
        </w:rPr>
      </w:pPr>
      <w:r>
        <w:rPr>
          <w:rFonts w:ascii="Courier New" w:cs="Courier New" w:eastAsia="Courier New" w:hAnsi="Courier New"/>
          <w:sz w:val="18"/>
          <w:szCs w:val="18"/>
          <w:color w:val="auto"/>
        </w:rPr>
        <w:t>Senior Vice President</w:t>
      </w:r>
    </w:p>
    <w:p>
      <w:pPr>
        <w:ind w:left="4960"/>
        <w:spacing w:after="0"/>
        <w:rPr>
          <w:sz w:val="20"/>
          <w:szCs w:val="20"/>
          <w:color w:val="auto"/>
        </w:rPr>
      </w:pPr>
      <w:r>
        <w:rPr>
          <w:rFonts w:ascii="Courier New" w:cs="Courier New" w:eastAsia="Courier New" w:hAnsi="Courier New"/>
          <w:sz w:val="18"/>
          <w:szCs w:val="18"/>
          <w:color w:val="auto"/>
        </w:rPr>
        <w:t>and Controller</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20" w:right="2199" w:hanging="104"/>
        <w:spacing w:after="0" w:line="237" w:lineRule="auto"/>
        <w:rPr>
          <w:sz w:val="20"/>
          <w:szCs w:val="20"/>
          <w:color w:val="auto"/>
        </w:rPr>
      </w:pPr>
      <w:r>
        <w:rPr>
          <w:rFonts w:ascii="Courier New" w:cs="Courier New" w:eastAsia="Courier New" w:hAnsi="Courier New"/>
          <w:sz w:val="18"/>
          <w:szCs w:val="18"/>
          <w:color w:val="auto"/>
        </w:rPr>
        <w:t>*Pursuant to the Joint Filing Agreement with respect to Schedule 13G attached hereto as Exhibit I, among AXA Financial, Inc., AXA Conseil Vie Assurance Mutuelle, AXA Assurances I.A.R.D Mutuelle, AXA Assurances Vie Mutuelle, AXA Courtage Assurance Mutuelle, and AXA, this statement Schedule 13G is filed on behalf of each of them.</w:t>
      </w:r>
    </w:p>
    <w:p>
      <w:pPr>
        <w:sectPr>
          <w:pgSz w:w="11900" w:h="16838" w:orient="portrait"/>
          <w:cols w:equalWidth="0" w:num="1">
            <w:col w:w="10219"/>
          </w:cols>
          <w:pgMar w:left="240" w:top="717" w:right="1440" w:bottom="1440" w:gutter="0" w:footer="0" w:header="0"/>
        </w:sectPr>
      </w:pPr>
    </w:p>
    <w:bookmarkStart w:id="13" w:name="page14"/>
    <w:bookmarkEnd w:id="13"/>
    <w:p>
      <w:pPr>
        <w:ind w:left="6440"/>
        <w:spacing w:after="0"/>
        <w:rPr>
          <w:sz w:val="20"/>
          <w:szCs w:val="20"/>
          <w:color w:val="auto"/>
        </w:rPr>
      </w:pPr>
      <w:r>
        <w:rPr>
          <w:rFonts w:ascii="Courier New" w:cs="Courier New" w:eastAsia="Courier New" w:hAnsi="Courier New"/>
          <w:sz w:val="18"/>
          <w:szCs w:val="18"/>
          <w:color w:val="auto"/>
        </w:rPr>
        <w:t>EXHIBIT I</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JOINT FILING AGREEMENT</w:t>
      </w:r>
    </w:p>
    <w:p>
      <w:pPr>
        <w:ind w:left="296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Each of the undersigned hereby agrees that the Schedule 13G filed herewith is filed jointly, pursuant to Rule 13d-1(f)(1) of the Securities Exchange Act of 1934, as amended on behalf of each of them.</w:t>
      </w:r>
    </w:p>
    <w:p>
      <w:pPr>
        <w:spacing w:after="0" w:line="200" w:lineRule="exact"/>
        <w:rPr>
          <w:sz w:val="20"/>
          <w:szCs w:val="20"/>
          <w:color w:val="auto"/>
        </w:rPr>
      </w:pPr>
    </w:p>
    <w:p>
      <w:pPr>
        <w:spacing w:after="0" w:line="206" w:lineRule="exact"/>
        <w:rPr>
          <w:sz w:val="20"/>
          <w:szCs w:val="20"/>
          <w:color w:val="auto"/>
        </w:rPr>
      </w:pP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6"/>
          <w:szCs w:val="16"/>
          <w:color w:val="auto"/>
        </w:rPr>
        <w:t>February 12, 2003</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AXA Financial,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BY: /s/ Alvin H. Fenichel</w:t>
      </w:r>
    </w:p>
    <w:p>
      <w:pPr>
        <w:ind w:left="860"/>
        <w:spacing w:after="0" w:line="238" w:lineRule="auto"/>
        <w:rPr>
          <w:sz w:val="20"/>
          <w:szCs w:val="20"/>
          <w:color w:val="auto"/>
        </w:rPr>
      </w:pPr>
      <w:r>
        <w:rPr>
          <w:rFonts w:ascii="Courier New" w:cs="Courier New" w:eastAsia="Courier New" w:hAnsi="Courier New"/>
          <w:sz w:val="18"/>
          <w:szCs w:val="18"/>
          <w:color w:val="auto"/>
        </w:rPr>
        <w:t>-----------------------------------------</w:t>
      </w:r>
    </w:p>
    <w:p>
      <w:pPr>
        <w:ind w:left="860"/>
        <w:spacing w:after="0"/>
        <w:rPr>
          <w:sz w:val="20"/>
          <w:szCs w:val="20"/>
          <w:color w:val="auto"/>
        </w:rPr>
      </w:pPr>
      <w:r>
        <w:rPr>
          <w:rFonts w:ascii="Courier New" w:cs="Courier New" w:eastAsia="Courier New" w:hAnsi="Courier New"/>
          <w:sz w:val="18"/>
          <w:szCs w:val="18"/>
          <w:color w:val="auto"/>
        </w:rPr>
        <w:t>Alvin H. Fenichel</w:t>
      </w:r>
    </w:p>
    <w:p>
      <w:pPr>
        <w:ind w:left="860"/>
        <w:spacing w:after="0" w:line="237" w:lineRule="auto"/>
        <w:rPr>
          <w:sz w:val="20"/>
          <w:szCs w:val="20"/>
          <w:color w:val="auto"/>
        </w:rPr>
      </w:pPr>
      <w:r>
        <w:rPr>
          <w:rFonts w:ascii="Courier New" w:cs="Courier New" w:eastAsia="Courier New" w:hAnsi="Courier New"/>
          <w:sz w:val="18"/>
          <w:szCs w:val="18"/>
          <w:color w:val="auto"/>
        </w:rPr>
        <w:t>Senior Vice President and Controller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319" w:firstLine="527"/>
        <w:spacing w:after="0" w:line="236" w:lineRule="auto"/>
        <w:rPr>
          <w:sz w:val="20"/>
          <w:szCs w:val="20"/>
          <w:color w:val="auto"/>
        </w:rPr>
      </w:pPr>
      <w:r>
        <w:rPr>
          <w:rFonts w:ascii="Courier New" w:cs="Courier New" w:eastAsia="Courier New" w:hAnsi="Courier New"/>
          <w:sz w:val="18"/>
          <w:szCs w:val="18"/>
          <w:color w:val="auto"/>
        </w:rPr>
        <w:t>AXA Assurances I.A.R.D. Mutuelle; AXA Assurances Vie Mutuelle; AXA Conseil Vie Assurance Mutuelle; AXA Courtage Assurance Mutuelle, as a group, and AXA</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Signed on behalf of each of the above entities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BY: /s/ Alvin H. Fenichel</w:t>
      </w:r>
    </w:p>
    <w:p>
      <w:pPr>
        <w:ind w:left="860"/>
        <w:spacing w:after="0" w:line="238" w:lineRule="auto"/>
        <w:rPr>
          <w:sz w:val="20"/>
          <w:szCs w:val="20"/>
          <w:color w:val="auto"/>
        </w:rPr>
      </w:pPr>
      <w:r>
        <w:rPr>
          <w:rFonts w:ascii="Courier New" w:cs="Courier New" w:eastAsia="Courier New" w:hAnsi="Courier New"/>
          <w:sz w:val="18"/>
          <w:szCs w:val="18"/>
          <w:color w:val="auto"/>
        </w:rPr>
        <w:t>-----------------------------------------</w:t>
      </w:r>
    </w:p>
    <w:p>
      <w:pPr>
        <w:ind w:left="860"/>
        <w:spacing w:after="0"/>
        <w:rPr>
          <w:sz w:val="20"/>
          <w:szCs w:val="20"/>
          <w:color w:val="auto"/>
        </w:rPr>
      </w:pPr>
      <w:r>
        <w:rPr>
          <w:rFonts w:ascii="Courier New" w:cs="Courier New" w:eastAsia="Courier New" w:hAnsi="Courier New"/>
          <w:sz w:val="18"/>
          <w:szCs w:val="18"/>
          <w:color w:val="auto"/>
        </w:rPr>
        <w:t>Alvin H. Fenichel</w:t>
      </w:r>
    </w:p>
    <w:p>
      <w:pPr>
        <w:ind w:left="860"/>
        <w:spacing w:after="0" w:line="237" w:lineRule="auto"/>
        <w:rPr>
          <w:sz w:val="20"/>
          <w:szCs w:val="20"/>
          <w:color w:val="auto"/>
        </w:rPr>
      </w:pPr>
      <w:r>
        <w:rPr>
          <w:rFonts w:ascii="Courier New" w:cs="Courier New" w:eastAsia="Courier New" w:hAnsi="Courier New"/>
          <w:sz w:val="18"/>
          <w:szCs w:val="18"/>
          <w:color w:val="auto"/>
        </w:rPr>
        <w:t>Attorney-in-Fact</w:t>
      </w:r>
    </w:p>
    <w:p>
      <w:pPr>
        <w:ind w:left="860"/>
        <w:spacing w:after="0" w:line="238" w:lineRule="auto"/>
        <w:rPr>
          <w:sz w:val="20"/>
          <w:szCs w:val="20"/>
          <w:color w:val="auto"/>
        </w:rPr>
      </w:pPr>
      <w:r>
        <w:rPr>
          <w:rFonts w:ascii="Courier New" w:cs="Courier New" w:eastAsia="Courier New" w:hAnsi="Courier New"/>
          <w:sz w:val="18"/>
          <w:szCs w:val="18"/>
          <w:color w:val="auto"/>
        </w:rPr>
        <w:t>(Executed pursuant to Powers of Attorney)</w:t>
      </w:r>
    </w:p>
    <w:sectPr>
      <w:pgSz w:w="11900" w:h="16838" w:orient="portrait"/>
      <w:cols w:equalWidth="0" w:num="1">
        <w:col w:w="9799"/>
      </w:cols>
      <w:pgMar w:left="66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lvl w:ilvl="1">
      <w:lvlJc w:val="left"/>
      <w:lvlText w:val="X"/>
      <w:numFmt w:val="bullet"/>
      <w:start w:val="1"/>
    </w:lvl>
  </w:abstractNum>
  <w:abstractNum w:abstractNumId="1">
    <w:nsid w:val="216231B"/>
    <w:multiLevelType w:val="hybridMultilevel"/>
    <w:lvl w:ilvl="0">
      <w:lvlJc w:val="left"/>
      <w:lvlText w:val="%1."/>
      <w:numFmt w:val="decimal"/>
      <w:start w:val="1"/>
    </w:lvl>
  </w:abstractNum>
  <w:abstractNum w:abstractNumId="2">
    <w:nsid w:val="1F16E9E8"/>
    <w:multiLevelType w:val="hybridMultilevel"/>
    <w:lvl w:ilvl="0">
      <w:lvlJc w:val="left"/>
      <w:lvlText w:val="%1."/>
      <w:numFmt w:val="decimal"/>
      <w:start w:val="12"/>
    </w:lvl>
    <w:lvl w:ilvl="1">
      <w:lvlJc w:val="left"/>
      <w:lvlText w:val="*"/>
      <w:numFmt w:val="bullet"/>
      <w:start w:val="1"/>
    </w:lvl>
  </w:abstractNum>
  <w:abstractNum w:abstractNumId="3">
    <w:nsid w:val="1190CDE7"/>
    <w:multiLevelType w:val="hybridMultilevel"/>
    <w:lvl w:ilvl="0">
      <w:lvlJc w:val="left"/>
      <w:lvlText w:val="%1."/>
      <w:numFmt w:val="decimal"/>
      <w:start w:val="1"/>
    </w:lvl>
  </w:abstractNum>
  <w:abstractNum w:abstractNumId="4">
    <w:nsid w:val="66EF438D"/>
    <w:multiLevelType w:val="hybridMultilevel"/>
    <w:lvl w:ilvl="0">
      <w:lvlJc w:val="left"/>
      <w:lvlText w:val="%1."/>
      <w:numFmt w:val="decimal"/>
      <w:start w:val="12"/>
    </w:lvl>
    <w:lvl w:ilvl="1">
      <w:lvlJc w:val="left"/>
      <w:lvlText w:val="*"/>
      <w:numFmt w:val="bullet"/>
      <w:start w:val="1"/>
    </w:lvl>
  </w:abstractNum>
  <w:abstractNum w:abstractNumId="5">
    <w:nsid w:val="140E0F76"/>
    <w:multiLevelType w:val="hybridMultilevel"/>
    <w:lvl w:ilvl="0">
      <w:lvlJc w:val="left"/>
      <w:lvlText w:val="%1."/>
      <w:numFmt w:val="decimal"/>
      <w:start w:val="1"/>
    </w:lvl>
  </w:abstractNum>
  <w:abstractNum w:abstractNumId="6">
    <w:nsid w:val="3352255A"/>
    <w:multiLevelType w:val="hybridMultilevel"/>
    <w:lvl w:ilvl="0">
      <w:lvlJc w:val="left"/>
      <w:lvlText w:val="%1."/>
      <w:numFmt w:val="decimal"/>
      <w:start w:val="12"/>
    </w:lvl>
    <w:lvl w:ilvl="1">
      <w:lvlJc w:val="left"/>
      <w:lvlText w:val="*"/>
      <w:numFmt w:val="bullet"/>
      <w:start w:val="1"/>
    </w:lvl>
  </w:abstractNum>
  <w:abstractNum w:abstractNumId="7">
    <w:nsid w:val="109CF92E"/>
    <w:multiLevelType w:val="hybridMultilevel"/>
    <w:lvl w:ilvl="0">
      <w:lvlJc w:val="left"/>
      <w:lvlText w:val="%1."/>
      <w:numFmt w:val="decimal"/>
      <w:start w:val="1"/>
    </w:lvl>
  </w:abstractNum>
  <w:abstractNum w:abstractNumId="8">
    <w:nsid w:val="DED7263"/>
    <w:multiLevelType w:val="hybridMultilevel"/>
    <w:lvl w:ilvl="0">
      <w:lvlJc w:val="left"/>
      <w:lvlText w:val="%1."/>
      <w:numFmt w:val="decimal"/>
      <w:start w:val="12"/>
    </w:lvl>
    <w:lvl w:ilvl="1">
      <w:lvlJc w:val="left"/>
      <w:lvlText w:val="*"/>
      <w:numFmt w:val="bullet"/>
      <w:start w:val="1"/>
    </w:lvl>
  </w:abstractNum>
  <w:abstractNum w:abstractNumId="9">
    <w:nsid w:val="7FDCC233"/>
    <w:multiLevelType w:val="hybridMultilevel"/>
    <w:lvl w:ilvl="0">
      <w:lvlJc w:val="left"/>
      <w:lvlText w:val="%1."/>
      <w:numFmt w:val="decimal"/>
      <w:start w:val="1"/>
    </w:lvl>
  </w:abstractNum>
  <w:abstractNum w:abstractNumId="10">
    <w:nsid w:val="1BEFD79F"/>
    <w:multiLevelType w:val="hybridMultilevel"/>
    <w:lvl w:ilvl="0">
      <w:lvlJc w:val="left"/>
      <w:lvlText w:val="%1."/>
      <w:numFmt w:val="decimal"/>
      <w:start w:val="12"/>
    </w:lvl>
    <w:lvl w:ilvl="1">
      <w:lvlJc w:val="left"/>
      <w:lvlText w:val="*"/>
      <w:numFmt w:val="bullet"/>
      <w:start w:val="1"/>
    </w:lvl>
  </w:abstractNum>
  <w:abstractNum w:abstractNumId="11">
    <w:nsid w:val="41A7C4C9"/>
    <w:multiLevelType w:val="hybridMultilevel"/>
    <w:lvl w:ilvl="0">
      <w:lvlJc w:val="left"/>
      <w:lvlText w:val="%1."/>
      <w:numFmt w:val="decimal"/>
      <w:start w:val="1"/>
    </w:lvl>
  </w:abstractNum>
  <w:abstractNum w:abstractNumId="12">
    <w:nsid w:val="6B68079A"/>
    <w:multiLevelType w:val="hybridMultilevel"/>
    <w:lvl w:ilvl="0">
      <w:lvlJc w:val="left"/>
      <w:lvlText w:val="%1."/>
      <w:numFmt w:val="decimal"/>
      <w:start w:val="3"/>
    </w:lvl>
  </w:abstractNum>
  <w:abstractNum w:abstractNumId="13">
    <w:nsid w:val="4E6AFB66"/>
    <w:multiLevelType w:val="hybridMultilevel"/>
    <w:lvl w:ilvl="0">
      <w:lvlJc w:val="left"/>
      <w:lvlText w:val="%1."/>
      <w:numFmt w:val="decimal"/>
      <w:start w:val="12"/>
    </w:lvl>
    <w:lvl w:ilvl="1">
      <w:lvlJc w:val="left"/>
      <w:lvlText w:val="*"/>
      <w:numFmt w:val="bullet"/>
      <w:start w:val="1"/>
    </w:lvl>
  </w:abstractNum>
  <w:abstractNum w:abstractNumId="14">
    <w:nsid w:val="25E45D32"/>
    <w:multiLevelType w:val="hybridMultilevel"/>
    <w:lvl w:ilvl="0">
      <w:lvlJc w:val="left"/>
      <w:lvlText w:val="(%1)"/>
      <w:numFmt w:val="upperLetter"/>
      <w:start w:val="24"/>
    </w:lvl>
  </w:abstractNum>
  <w:abstractNum w:abstractNumId="15">
    <w:nsid w:val="519B500D"/>
    <w:multiLevelType w:val="hybridMultilevel"/>
    <w:lvl w:ilvl="0">
      <w:lvlJc w:val="left"/>
      <w:lvlText w:val="(%1)"/>
      <w:numFmt w:val="upperLetter"/>
      <w:start w:val="24"/>
    </w:lvl>
  </w:abstractNum>
  <w:abstractNum w:abstractNumId="16">
    <w:nsid w:val="431BD7B7"/>
    <w:multiLevelType w:val="hybridMultilevel"/>
    <w:lvl w:ilvl="0">
      <w:lvlJc w:val="left"/>
      <w:lvlText w:val="(%1)"/>
      <w:numFmt w:val="upperLetter"/>
      <w:start w:val="24"/>
    </w:lvl>
  </w:abstractNum>
  <w:abstractNum w:abstractNumId="17">
    <w:nsid w:val="3F2DBA31"/>
    <w:multiLevelType w:val="hybridMultilevel"/>
    <w:lvl w:ilvl="0">
      <w:lvlJc w:val="left"/>
      <w:lvlText w:val="(%1)"/>
      <w:numFmt w:val="upperLetter"/>
      <w:start w:val="24"/>
    </w:lvl>
  </w:abstractNum>
  <w:abstractNum w:abstractNumId="18">
    <w:nsid w:val="7C83E458"/>
    <w:multiLevelType w:val="hybridMultilevel"/>
    <w:lvl w:ilvl="0">
      <w:lvlJc w:val="left"/>
      <w:lvlText w:val="(%1)"/>
      <w:numFmt w:val="upperLetter"/>
      <w:start w:val="2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2019-12-19T23:23:19Z</dcterms:created>
  <dcterms:modified xsi:type="dcterms:W3CDTF">2019-12-19T23:23:19Z</dcterms:modified>
</cp:coreProperties>
</file>